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00" w:rsidRDefault="00204900" w:rsidP="005D72E0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04900" w:rsidRDefault="00204900" w:rsidP="005D72E0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4900" w:rsidRDefault="00204900" w:rsidP="005D72E0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4900" w:rsidRPr="00204900" w:rsidRDefault="00204900" w:rsidP="00204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900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и науки Карачаево-Черкесской Республики</w:t>
      </w:r>
    </w:p>
    <w:p w:rsidR="00204900" w:rsidRPr="00204900" w:rsidRDefault="00204900" w:rsidP="00204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900" w:rsidRPr="00204900" w:rsidRDefault="00204900" w:rsidP="00204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04900" w:rsidRPr="00204900" w:rsidRDefault="00204900" w:rsidP="00204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049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Приказ </w:t>
      </w:r>
    </w:p>
    <w:p w:rsidR="00204900" w:rsidRPr="00204900" w:rsidRDefault="00204900" w:rsidP="00204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204900" w:rsidRPr="00204900" w:rsidRDefault="00691F7C" w:rsidP="002049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15.01.2015 г.</w:t>
      </w:r>
      <w:r w:rsidR="00204900" w:rsidRPr="002049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4900" w:rsidRPr="0020490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04900" w:rsidRPr="00204900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>г. Черкесск</w:t>
      </w:r>
      <w:r w:rsidR="00204900" w:rsidRPr="00204900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ab/>
        <w:t xml:space="preserve">     № </w:t>
      </w:r>
      <w:r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>8</w:t>
      </w:r>
    </w:p>
    <w:p w:rsidR="00204900" w:rsidRPr="00204900" w:rsidRDefault="00204900" w:rsidP="00204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900" w:rsidRDefault="00204900" w:rsidP="00204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900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месячника </w:t>
      </w:r>
      <w:proofErr w:type="gramStart"/>
      <w:r w:rsidRPr="00204900">
        <w:rPr>
          <w:rFonts w:ascii="Times New Roman" w:eastAsia="Times New Roman" w:hAnsi="Times New Roman"/>
          <w:sz w:val="28"/>
          <w:szCs w:val="28"/>
          <w:lang w:eastAsia="ru-RU"/>
        </w:rPr>
        <w:t>оборонно-массовой</w:t>
      </w:r>
      <w:proofErr w:type="gramEnd"/>
      <w:r w:rsidRPr="002049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4900" w:rsidRPr="00204900" w:rsidRDefault="00204900" w:rsidP="00204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900">
        <w:rPr>
          <w:rFonts w:ascii="Times New Roman" w:eastAsia="Times New Roman" w:hAnsi="Times New Roman"/>
          <w:sz w:val="28"/>
          <w:szCs w:val="28"/>
          <w:lang w:eastAsia="ru-RU"/>
        </w:rPr>
        <w:t>и спортивной  работы</w:t>
      </w:r>
    </w:p>
    <w:p w:rsidR="00204900" w:rsidRPr="00204900" w:rsidRDefault="00204900" w:rsidP="00204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900" w:rsidRPr="00204900" w:rsidRDefault="00204900" w:rsidP="00204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900" w:rsidRPr="00204900" w:rsidRDefault="00204900" w:rsidP="002049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900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В соответствии с г</w:t>
      </w:r>
      <w:r w:rsidRPr="0020490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осударственной программой </w:t>
      </w:r>
      <w:r w:rsidRPr="00204900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«Патриотическое воспитание граждан </w:t>
      </w:r>
      <w:r w:rsidRPr="002049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Российской Федерации на 2011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-2015 годы» от 05.10.2010 № 795</w:t>
      </w:r>
      <w:r w:rsidRPr="0020490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D72E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подпрограммы</w:t>
      </w:r>
      <w:r w:rsidRPr="005D72E0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5D72E0">
        <w:rPr>
          <w:rFonts w:ascii="Times New Roman" w:eastAsia="Times New Roman" w:hAnsi="Times New Roman"/>
          <w:sz w:val="28"/>
          <w:szCs w:val="28"/>
          <w:lang w:eastAsia="ru-RU"/>
        </w:rPr>
        <w:t>«Патриотическое воспитание граждан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D72E0">
        <w:rPr>
          <w:rFonts w:ascii="Times New Roman" w:eastAsia="Times New Roman" w:hAnsi="Times New Roman"/>
          <w:sz w:val="28"/>
          <w:szCs w:val="28"/>
          <w:lang w:eastAsia="ru-RU"/>
        </w:rPr>
        <w:t xml:space="preserve">-2015 годы»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программы </w:t>
      </w:r>
      <w:r w:rsidRPr="00774A83">
        <w:rPr>
          <w:rFonts w:ascii="Times New Roman" w:hAnsi="Times New Roman"/>
          <w:sz w:val="28"/>
          <w:szCs w:val="28"/>
        </w:rPr>
        <w:t>«Развитие образования в Карачаево-Черкесской Республике на 2014 - 2016 годы»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774A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4A83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.10.2013</w:t>
      </w:r>
      <w:r w:rsidRPr="00774A8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</w:t>
      </w:r>
      <w:r w:rsidRPr="00774A83">
        <w:rPr>
          <w:rFonts w:ascii="Times New Roman" w:hAnsi="Times New Roman"/>
          <w:bCs/>
          <w:sz w:val="28"/>
          <w:szCs w:val="28"/>
        </w:rPr>
        <w:t xml:space="preserve"> 366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04900" w:rsidRPr="00204900" w:rsidRDefault="00204900" w:rsidP="00204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900" w:rsidRPr="00204900" w:rsidRDefault="00204900" w:rsidP="00204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900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204900" w:rsidRPr="005D72E0" w:rsidRDefault="00204900" w:rsidP="002049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900">
        <w:rPr>
          <w:rFonts w:ascii="Times New Roman" w:eastAsia="Times New Roman" w:hAnsi="Times New Roman"/>
          <w:sz w:val="28"/>
          <w:szCs w:val="28"/>
          <w:lang w:eastAsia="ru-RU"/>
        </w:rPr>
        <w:t xml:space="preserve">1.Провести в период </w:t>
      </w:r>
      <w:r w:rsidRPr="00204900">
        <w:rPr>
          <w:rFonts w:ascii="Times New Roman" w:eastAsia="Times New Roman" w:hAnsi="Times New Roman"/>
          <w:b/>
          <w:sz w:val="28"/>
          <w:szCs w:val="28"/>
          <w:lang w:eastAsia="ru-RU"/>
        </w:rPr>
        <w:t>с 23.01.201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2049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23.02.201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204900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r w:rsidRPr="0020490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месячник оборонно-массовой и спортивной работы, посвящённый </w:t>
      </w:r>
      <w:r w:rsidRPr="005D72E0">
        <w:rPr>
          <w:rFonts w:ascii="Times New Roman" w:hAnsi="Times New Roman"/>
          <w:sz w:val="28"/>
          <w:szCs w:val="28"/>
        </w:rPr>
        <w:t>Дню Создания оборонной организации ДОСААФ, Дню защитника Отечества и 70-й годовщине Победы советского народа в Великой Отечественной войне</w:t>
      </w:r>
      <w:r>
        <w:rPr>
          <w:rFonts w:ascii="Times New Roman" w:hAnsi="Times New Roman"/>
          <w:sz w:val="28"/>
          <w:szCs w:val="28"/>
        </w:rPr>
        <w:t xml:space="preserve"> (далее-Месячник)</w:t>
      </w:r>
      <w:r w:rsidRPr="005D72E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204900" w:rsidRPr="00204900" w:rsidRDefault="00204900" w:rsidP="00204900">
      <w:pPr>
        <w:spacing w:after="0" w:line="240" w:lineRule="auto"/>
        <w:jc w:val="both"/>
        <w:rPr>
          <w:rFonts w:ascii="Times New Roman" w:eastAsia="Times New Roman" w:hAnsi="Times New Roman"/>
          <w:spacing w:val="13"/>
          <w:sz w:val="28"/>
          <w:szCs w:val="28"/>
          <w:lang w:eastAsia="ru-RU"/>
        </w:rPr>
      </w:pPr>
      <w:r w:rsidRPr="002049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4900">
        <w:rPr>
          <w:rFonts w:ascii="Times New Roman" w:eastAsia="Times New Roman" w:hAnsi="Times New Roman"/>
          <w:spacing w:val="13"/>
          <w:sz w:val="28"/>
          <w:szCs w:val="28"/>
          <w:lang w:eastAsia="ru-RU"/>
        </w:rPr>
        <w:t xml:space="preserve">2.Провести в рамках </w:t>
      </w:r>
      <w:r>
        <w:rPr>
          <w:rFonts w:ascii="Times New Roman" w:eastAsia="Times New Roman" w:hAnsi="Times New Roman"/>
          <w:spacing w:val="13"/>
          <w:sz w:val="28"/>
          <w:szCs w:val="28"/>
          <w:lang w:eastAsia="ru-RU"/>
        </w:rPr>
        <w:t>М</w:t>
      </w:r>
      <w:r w:rsidRPr="00204900">
        <w:rPr>
          <w:rFonts w:ascii="Times New Roman" w:eastAsia="Times New Roman" w:hAnsi="Times New Roman"/>
          <w:spacing w:val="13"/>
          <w:sz w:val="28"/>
          <w:szCs w:val="28"/>
          <w:lang w:eastAsia="ru-RU"/>
        </w:rPr>
        <w:t xml:space="preserve">есячника </w:t>
      </w:r>
      <w:r w:rsidRPr="00204900">
        <w:rPr>
          <w:rFonts w:ascii="Times New Roman" w:eastAsia="Times New Roman" w:hAnsi="Times New Roman"/>
          <w:sz w:val="28"/>
          <w:szCs w:val="28"/>
          <w:lang w:eastAsia="ru-RU"/>
        </w:rPr>
        <w:t>смотр-конкурс на лучшую организацию месячника оборонно-массовой и спортивной работы (приложение 1).</w:t>
      </w:r>
    </w:p>
    <w:p w:rsidR="00204900" w:rsidRPr="00204900" w:rsidRDefault="00204900" w:rsidP="002049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900">
        <w:rPr>
          <w:rFonts w:ascii="Times New Roman" w:eastAsia="Times New Roman" w:hAnsi="Times New Roman"/>
          <w:spacing w:val="13"/>
          <w:sz w:val="28"/>
          <w:szCs w:val="28"/>
          <w:lang w:eastAsia="ru-RU"/>
        </w:rPr>
        <w:t>3.</w:t>
      </w:r>
      <w:r w:rsidRPr="00204900">
        <w:rPr>
          <w:rFonts w:ascii="Times New Roman" w:hAnsi="Times New Roman"/>
          <w:sz w:val="28"/>
          <w:szCs w:val="28"/>
          <w:lang w:eastAsia="ru-RU"/>
        </w:rPr>
        <w:t xml:space="preserve"> Руководителям муниципальных органов управления образованием  и руководителям среднего профессионального образования:</w:t>
      </w:r>
    </w:p>
    <w:p w:rsidR="00204900" w:rsidRPr="00204900" w:rsidRDefault="00204900" w:rsidP="002049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900">
        <w:rPr>
          <w:rFonts w:ascii="Times New Roman" w:eastAsia="Times New Roman" w:hAnsi="Times New Roman"/>
          <w:spacing w:val="13"/>
          <w:sz w:val="28"/>
          <w:szCs w:val="28"/>
          <w:lang w:eastAsia="ru-RU"/>
        </w:rPr>
        <w:t xml:space="preserve">3.1. организовать проведение </w:t>
      </w:r>
      <w:r>
        <w:rPr>
          <w:rFonts w:ascii="Times New Roman" w:eastAsia="Times New Roman" w:hAnsi="Times New Roman"/>
          <w:spacing w:val="13"/>
          <w:sz w:val="28"/>
          <w:szCs w:val="28"/>
          <w:lang w:eastAsia="ru-RU"/>
        </w:rPr>
        <w:t>М</w:t>
      </w:r>
      <w:r w:rsidRPr="00204900">
        <w:rPr>
          <w:rFonts w:ascii="Times New Roman" w:eastAsia="Times New Roman" w:hAnsi="Times New Roman"/>
          <w:spacing w:val="13"/>
          <w:sz w:val="28"/>
          <w:szCs w:val="28"/>
          <w:lang w:eastAsia="ru-RU"/>
        </w:rPr>
        <w:t xml:space="preserve">есячника </w:t>
      </w:r>
      <w:r w:rsidRPr="00204900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подведомственных образовательных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r w:rsidRPr="002049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4900" w:rsidRPr="00204900" w:rsidRDefault="00204900" w:rsidP="00C303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204900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Pr="00204900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н</w:t>
      </w:r>
      <w:r w:rsidRPr="00204900"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аправить в Министерство </w:t>
      </w:r>
      <w:r w:rsidRPr="0020490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образования и науки Карачаево-Черкесской Республики </w:t>
      </w:r>
      <w:r w:rsidRPr="00204900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</w:t>
      </w:r>
      <w:r w:rsidRPr="00204900">
        <w:rPr>
          <w:rFonts w:ascii="Times New Roman" w:eastAsia="Times New Roman" w:hAnsi="Times New Roman"/>
          <w:sz w:val="28"/>
          <w:szCs w:val="28"/>
          <w:lang w:eastAsia="ru-RU"/>
        </w:rPr>
        <w:t>тчёт</w:t>
      </w:r>
      <w:r w:rsidR="00C3034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0490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</w:t>
      </w:r>
      <w:r w:rsidRPr="00204900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проведения </w:t>
      </w:r>
      <w:r w:rsidR="00C3034C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М</w:t>
      </w:r>
      <w:r w:rsidRPr="00204900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есячника </w:t>
      </w:r>
      <w:r w:rsidR="00C3034C" w:rsidRPr="005D72E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по</w:t>
      </w:r>
      <w:r w:rsidR="00C3034C" w:rsidRPr="005D72E0">
        <w:rPr>
          <w:rFonts w:ascii="Times New Roman" w:eastAsia="Times New Roman" w:hAnsi="Times New Roman"/>
          <w:bCs/>
          <w:color w:val="000000"/>
          <w:spacing w:val="13"/>
          <w:sz w:val="28"/>
          <w:szCs w:val="28"/>
          <w:lang w:eastAsia="ru-RU"/>
        </w:rPr>
        <w:t xml:space="preserve"> электронному адресу</w:t>
      </w:r>
      <w:r w:rsidR="00C3034C" w:rsidRPr="005D72E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3034C" w:rsidRPr="005D72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8" w:history="1">
        <w:r w:rsidR="00C3034C" w:rsidRPr="005D72E0">
          <w:rPr>
            <w:rFonts w:ascii="Times New Roman" w:eastAsia="Times New Roman" w:hAnsi="Times New Roman"/>
            <w:b/>
            <w:sz w:val="28"/>
            <w:szCs w:val="28"/>
            <w:lang w:val="en-US" w:eastAsia="ru-RU"/>
          </w:rPr>
          <w:t>kubekova</w:t>
        </w:r>
        <w:r w:rsidR="00C3034C" w:rsidRPr="005D72E0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12@mail.ru</w:t>
        </w:r>
      </w:hyperlink>
      <w:r w:rsidR="00C3034C" w:rsidRPr="005D72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3034C" w:rsidRPr="0020490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 срок </w:t>
      </w:r>
      <w:r w:rsidR="00C3034C" w:rsidRPr="00B32205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C3034C">
        <w:rPr>
          <w:rFonts w:ascii="Times New Roman" w:eastAsia="Times New Roman" w:hAnsi="Times New Roman"/>
          <w:b/>
          <w:sz w:val="28"/>
          <w:szCs w:val="28"/>
          <w:lang w:eastAsia="ru-RU"/>
        </w:rPr>
        <w:t>27</w:t>
      </w:r>
      <w:r w:rsidR="00C3034C" w:rsidRPr="005D72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февраля 201</w:t>
      </w:r>
      <w:r w:rsidR="00C3034C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C3034C" w:rsidRPr="005D72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20490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04900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 </w:t>
      </w:r>
    </w:p>
    <w:p w:rsidR="00DA5E05" w:rsidRPr="00204900" w:rsidRDefault="00DA5E05" w:rsidP="00FA71DC">
      <w:pPr>
        <w:pStyle w:val="a5"/>
        <w:ind w:firstLine="708"/>
      </w:pPr>
      <w:r w:rsidRPr="00FA71DC">
        <w:rPr>
          <w:sz w:val="28"/>
          <w:szCs w:val="28"/>
        </w:rPr>
        <w:t>3.3.</w:t>
      </w:r>
      <w:r w:rsidRPr="00DA5E05">
        <w:rPr>
          <w:spacing w:val="-4"/>
        </w:rPr>
        <w:t xml:space="preserve"> </w:t>
      </w:r>
      <w:r w:rsidRPr="00FA71DC">
        <w:rPr>
          <w:spacing w:val="-4"/>
          <w:sz w:val="28"/>
          <w:szCs w:val="28"/>
        </w:rPr>
        <w:t>н</w:t>
      </w:r>
      <w:r w:rsidRPr="00FA71DC">
        <w:rPr>
          <w:sz w:val="28"/>
          <w:szCs w:val="28"/>
        </w:rPr>
        <w:t xml:space="preserve">аправить </w:t>
      </w:r>
      <w:r w:rsidR="00FA71DC" w:rsidRPr="00FA71DC">
        <w:rPr>
          <w:sz w:val="28"/>
          <w:szCs w:val="28"/>
        </w:rPr>
        <w:t xml:space="preserve">в республиканскую комиссию </w:t>
      </w:r>
      <w:r w:rsidR="00FA71DC">
        <w:rPr>
          <w:sz w:val="28"/>
          <w:szCs w:val="28"/>
        </w:rPr>
        <w:t>О</w:t>
      </w:r>
      <w:r w:rsidR="00FA71DC" w:rsidRPr="00FA71DC">
        <w:rPr>
          <w:sz w:val="28"/>
          <w:szCs w:val="28"/>
        </w:rPr>
        <w:t xml:space="preserve">ргкомитета документы по проведению Месячника </w:t>
      </w:r>
      <w:r w:rsidRPr="00FA71DC">
        <w:rPr>
          <w:sz w:val="28"/>
          <w:szCs w:val="28"/>
        </w:rPr>
        <w:t xml:space="preserve">не позднее </w:t>
      </w:r>
      <w:r w:rsidRPr="00FA71DC">
        <w:rPr>
          <w:b/>
          <w:sz w:val="28"/>
          <w:szCs w:val="28"/>
        </w:rPr>
        <w:t>2 марта 2015 года</w:t>
      </w:r>
      <w:r w:rsidRPr="00FA71DC">
        <w:rPr>
          <w:sz w:val="28"/>
          <w:szCs w:val="28"/>
        </w:rPr>
        <w:t xml:space="preserve"> по адресу</w:t>
      </w:r>
      <w:r w:rsidR="00FA71DC" w:rsidRPr="00FA71DC">
        <w:rPr>
          <w:sz w:val="28"/>
          <w:szCs w:val="28"/>
        </w:rPr>
        <w:t>: 36900,КЧР,</w:t>
      </w:r>
      <w:r w:rsidRPr="00FA71DC">
        <w:rPr>
          <w:sz w:val="28"/>
          <w:szCs w:val="28"/>
        </w:rPr>
        <w:t xml:space="preserve"> г. Черкесск, улица Комсомольская, 31</w:t>
      </w:r>
      <w:r w:rsidR="00FA71DC">
        <w:rPr>
          <w:sz w:val="28"/>
          <w:szCs w:val="28"/>
        </w:rPr>
        <w:t xml:space="preserve"> (</w:t>
      </w:r>
      <w:r w:rsidRPr="00FA71DC">
        <w:rPr>
          <w:sz w:val="28"/>
          <w:szCs w:val="28"/>
        </w:rPr>
        <w:t>Региональное отделение ДОСААФ России КЧР</w:t>
      </w:r>
      <w:r w:rsidR="00FA71DC">
        <w:rPr>
          <w:sz w:val="28"/>
          <w:szCs w:val="28"/>
        </w:rPr>
        <w:t>).</w:t>
      </w:r>
    </w:p>
    <w:p w:rsidR="00204900" w:rsidRPr="00204900" w:rsidRDefault="00691F7C" w:rsidP="002049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AB9F3C1" wp14:editId="6AC8FC77">
            <wp:simplePos x="0" y="0"/>
            <wp:positionH relativeFrom="column">
              <wp:posOffset>3212465</wp:posOffset>
            </wp:positionH>
            <wp:positionV relativeFrom="paragraph">
              <wp:posOffset>473710</wp:posOffset>
            </wp:positionV>
            <wp:extent cx="1123950" cy="7715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900" w:rsidRPr="00204900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="00204900" w:rsidRPr="0020490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204900" w:rsidRPr="0020490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приказа возложить на заместителя Министра   образования   и   науки   Карачаево-Черкесской   Республики</w:t>
      </w:r>
      <w:r w:rsidR="00C3034C">
        <w:rPr>
          <w:rFonts w:ascii="Times New Roman" w:eastAsia="Times New Roman" w:hAnsi="Times New Roman"/>
          <w:sz w:val="28"/>
          <w:szCs w:val="28"/>
          <w:lang w:eastAsia="ru-RU"/>
        </w:rPr>
        <w:t xml:space="preserve">, курирующего </w:t>
      </w:r>
      <w:r w:rsidR="00C3034C" w:rsidRPr="00C3034C">
        <w:rPr>
          <w:rFonts w:ascii="Times New Roman" w:eastAsia="Helvetica" w:hAnsi="Times New Roman"/>
          <w:kern w:val="2"/>
          <w:sz w:val="28"/>
          <w:szCs w:val="28"/>
        </w:rPr>
        <w:t>данный вопрос</w:t>
      </w:r>
      <w:r w:rsidR="00204900" w:rsidRPr="002049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4900" w:rsidRPr="00204900" w:rsidRDefault="00204900" w:rsidP="00204900">
      <w:pPr>
        <w:spacing w:after="0" w:line="240" w:lineRule="auto"/>
        <w:jc w:val="both"/>
        <w:rPr>
          <w:rFonts w:ascii="Times New Roman" w:eastAsia="Times New Roman" w:hAnsi="Times New Roman"/>
          <w:spacing w:val="13"/>
          <w:sz w:val="28"/>
          <w:szCs w:val="28"/>
          <w:lang w:eastAsia="ru-RU"/>
        </w:rPr>
      </w:pPr>
    </w:p>
    <w:p w:rsidR="00204900" w:rsidRPr="00204900" w:rsidRDefault="00204900" w:rsidP="002049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900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 образования и науки </w:t>
      </w:r>
    </w:p>
    <w:p w:rsidR="00204900" w:rsidRPr="00204900" w:rsidRDefault="00204900" w:rsidP="002049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900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Карачаево-Черкесской Республики</w:t>
      </w:r>
      <w:r w:rsidRPr="0020490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</w:t>
      </w:r>
      <w:r w:rsidR="00FA71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204900">
        <w:rPr>
          <w:rFonts w:ascii="Times New Roman" w:eastAsia="Times New Roman" w:hAnsi="Times New Roman"/>
          <w:sz w:val="28"/>
          <w:szCs w:val="28"/>
          <w:lang w:eastAsia="ru-RU"/>
        </w:rPr>
        <w:t xml:space="preserve"> М.М. Мамбетов</w:t>
      </w:r>
      <w:r w:rsidRPr="0020490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</w:t>
      </w:r>
    </w:p>
    <w:p w:rsidR="00204900" w:rsidRPr="00204900" w:rsidRDefault="00204900" w:rsidP="00204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4900">
        <w:rPr>
          <w:rFonts w:ascii="Times New Roman" w:eastAsia="Times New Roman" w:hAnsi="Times New Roman"/>
          <w:sz w:val="20"/>
          <w:szCs w:val="20"/>
          <w:lang w:eastAsia="ru-RU"/>
        </w:rPr>
        <w:t xml:space="preserve">Исп.: А.М. Кубекова </w:t>
      </w:r>
    </w:p>
    <w:p w:rsidR="00204900" w:rsidRDefault="00204900" w:rsidP="005D72E0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4900" w:rsidRDefault="00204900" w:rsidP="005D72E0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4900" w:rsidRDefault="00204900" w:rsidP="005D72E0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4900" w:rsidRDefault="00204900" w:rsidP="005D72E0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034C" w:rsidRPr="00C3034C" w:rsidRDefault="00C3034C" w:rsidP="00C3034C">
      <w:pPr>
        <w:tabs>
          <w:tab w:val="left" w:pos="5502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10096" w:type="dxa"/>
        <w:tblLayout w:type="fixed"/>
        <w:tblLook w:val="0000" w:firstRow="0" w:lastRow="0" w:firstColumn="0" w:lastColumn="0" w:noHBand="0" w:noVBand="0"/>
      </w:tblPr>
      <w:tblGrid>
        <w:gridCol w:w="3358"/>
        <w:gridCol w:w="706"/>
        <w:gridCol w:w="6032"/>
      </w:tblGrid>
      <w:tr w:rsidR="00C3034C" w:rsidRPr="00C3034C" w:rsidTr="00FA71DC">
        <w:trPr>
          <w:trHeight w:val="1324"/>
        </w:trPr>
        <w:tc>
          <w:tcPr>
            <w:tcW w:w="3358" w:type="dxa"/>
            <w:shd w:val="clear" w:color="auto" w:fill="auto"/>
          </w:tcPr>
          <w:p w:rsidR="00C3034C" w:rsidRPr="00C3034C" w:rsidRDefault="00C3034C" w:rsidP="00C3034C">
            <w:pPr>
              <w:tabs>
                <w:tab w:val="left" w:pos="5502"/>
              </w:tabs>
              <w:suppressAutoHyphens/>
              <w:snapToGri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06" w:type="dxa"/>
            <w:shd w:val="clear" w:color="auto" w:fill="auto"/>
          </w:tcPr>
          <w:p w:rsidR="00C3034C" w:rsidRPr="00C3034C" w:rsidRDefault="00C3034C" w:rsidP="00C3034C">
            <w:pPr>
              <w:tabs>
                <w:tab w:val="left" w:pos="5502"/>
              </w:tabs>
              <w:suppressAutoHyphens/>
              <w:snapToGri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6032" w:type="dxa"/>
            <w:shd w:val="clear" w:color="auto" w:fill="auto"/>
          </w:tcPr>
          <w:p w:rsidR="00C3034C" w:rsidRPr="00C3034C" w:rsidRDefault="00C3034C" w:rsidP="00C3034C">
            <w:pPr>
              <w:tabs>
                <w:tab w:val="left" w:pos="55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C3034C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УТВЕРЖДЕНО</w:t>
            </w:r>
          </w:p>
          <w:p w:rsidR="00C3034C" w:rsidRPr="00C3034C" w:rsidRDefault="00C3034C" w:rsidP="00C30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C3034C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На заседании Оргкомитета по проведению месячника оборонно-массовой и спортивной работы Карачаево-Черкесской Республики</w:t>
            </w:r>
          </w:p>
          <w:p w:rsidR="00C3034C" w:rsidRPr="00C3034C" w:rsidRDefault="00C3034C" w:rsidP="00C30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C3034C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12 января 2015 года</w:t>
            </w:r>
          </w:p>
          <w:p w:rsidR="00C3034C" w:rsidRPr="00C3034C" w:rsidRDefault="00C3034C" w:rsidP="00C30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  <w:p w:rsidR="00C3034C" w:rsidRPr="00C3034C" w:rsidRDefault="00C3034C" w:rsidP="00C303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</w:tr>
      <w:tr w:rsidR="00C3034C" w:rsidRPr="00C3034C" w:rsidTr="00FA71DC">
        <w:trPr>
          <w:trHeight w:val="212"/>
        </w:trPr>
        <w:tc>
          <w:tcPr>
            <w:tcW w:w="3358" w:type="dxa"/>
            <w:shd w:val="clear" w:color="auto" w:fill="auto"/>
          </w:tcPr>
          <w:p w:rsidR="00C3034C" w:rsidRPr="00C3034C" w:rsidRDefault="00C3034C" w:rsidP="00C3034C">
            <w:pPr>
              <w:tabs>
                <w:tab w:val="left" w:pos="5502"/>
              </w:tabs>
              <w:suppressAutoHyphens/>
              <w:snapToGri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06" w:type="dxa"/>
            <w:shd w:val="clear" w:color="auto" w:fill="auto"/>
          </w:tcPr>
          <w:p w:rsidR="00C3034C" w:rsidRPr="00C3034C" w:rsidRDefault="00C3034C" w:rsidP="00C3034C">
            <w:pPr>
              <w:tabs>
                <w:tab w:val="left" w:pos="5502"/>
              </w:tabs>
              <w:suppressAutoHyphens/>
              <w:snapToGrid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6032" w:type="dxa"/>
            <w:shd w:val="clear" w:color="auto" w:fill="auto"/>
          </w:tcPr>
          <w:p w:rsidR="00C3034C" w:rsidRPr="00C3034C" w:rsidRDefault="00C3034C" w:rsidP="00C3034C">
            <w:pPr>
              <w:tabs>
                <w:tab w:val="left" w:pos="5502"/>
              </w:tabs>
              <w:suppressAutoHyphens/>
              <w:spacing w:after="0" w:line="240" w:lineRule="auto"/>
              <w:ind w:firstLine="680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</w:tr>
    </w:tbl>
    <w:p w:rsidR="00C3034C" w:rsidRPr="00C3034C" w:rsidRDefault="00C3034C" w:rsidP="00FA71DC">
      <w:pPr>
        <w:tabs>
          <w:tab w:val="left" w:pos="550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u w:val="single"/>
          <w:lang w:val="x-none" w:eastAsia="zh-CN"/>
        </w:rPr>
      </w:pPr>
      <w:r w:rsidRPr="00C3034C"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lang w:val="x-none" w:eastAsia="zh-CN"/>
        </w:rPr>
        <w:t>ПОЛОЖЕНИЕ</w:t>
      </w:r>
    </w:p>
    <w:p w:rsidR="00C3034C" w:rsidRPr="00C3034C" w:rsidRDefault="00C3034C" w:rsidP="00C3034C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zh-CN"/>
        </w:rPr>
        <w:t xml:space="preserve">о порядке проведения и  подведения итогов Месячника оборонно-массовой и спортивной работы </w:t>
      </w:r>
      <w:r w:rsidRPr="00C3034C">
        <w:rPr>
          <w:rFonts w:ascii="Times New Roman" w:eastAsia="Times New Roman" w:hAnsi="Times New Roman"/>
          <w:b/>
          <w:sz w:val="26"/>
          <w:szCs w:val="26"/>
          <w:lang w:eastAsia="zh-CN"/>
        </w:rPr>
        <w:t>посвященного Дню Создания оборонной организации ДОСААФ, Дню защитника Отечества и 70-й годовщине Победы советского народа в Великой Отечественной войне</w:t>
      </w:r>
    </w:p>
    <w:p w:rsidR="00C3034C" w:rsidRPr="00C3034C" w:rsidRDefault="00C3034C" w:rsidP="00C3034C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sz w:val="26"/>
          <w:szCs w:val="26"/>
          <w:lang w:eastAsia="zh-CN"/>
        </w:rPr>
      </w:pPr>
    </w:p>
    <w:p w:rsidR="00C3034C" w:rsidRPr="00C3034C" w:rsidRDefault="00C3034C" w:rsidP="00C3034C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zh-CN"/>
        </w:rPr>
        <w:t>1.Общие положения.</w:t>
      </w:r>
    </w:p>
    <w:p w:rsidR="00C3034C" w:rsidRPr="00C3034C" w:rsidRDefault="00C3034C" w:rsidP="00C3034C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23 января 1927г. в</w:t>
      </w:r>
      <w:r w:rsidRPr="00C3034C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 Москве создана организация - ОСОАВИАХИМ - союз общества друзей оборонного и авиационно-химического строительства СССР, предшественник Общероссийской общественно-государственной организации «ДОСААФ России».</w:t>
      </w:r>
    </w:p>
    <w:p w:rsidR="00C3034C" w:rsidRPr="00C3034C" w:rsidRDefault="00C3034C" w:rsidP="00C3034C">
      <w:pPr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 xml:space="preserve">Ежегодно с 23 января – Дня рождения оборонной организации ОСОАВИАХИМА по 23 февраля – День Защитника Отечества, на территории Российской Федерации проводится общероссийский Месячник оборонно-массовой и </w:t>
      </w:r>
      <w:r w:rsidRPr="00C3034C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спортивной</w:t>
      </w: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 xml:space="preserve"> работы. </w:t>
      </w:r>
    </w:p>
    <w:p w:rsidR="00C3034C" w:rsidRPr="00C3034C" w:rsidRDefault="00C3034C" w:rsidP="00C3034C">
      <w:pPr>
        <w:tabs>
          <w:tab w:val="left" w:pos="669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ab/>
        <w:t xml:space="preserve">В Карачаево-Черкесской Республике традиционно Месячник </w:t>
      </w:r>
      <w:r w:rsidRPr="00C3034C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оборонно-массовой</w:t>
      </w: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 xml:space="preserve"> и </w:t>
      </w:r>
      <w:r w:rsidRPr="00C3034C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спортивной работы</w:t>
      </w: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 xml:space="preserve"> проводится постоянно на высоком уровне</w:t>
      </w:r>
      <w:r w:rsidRPr="00C3034C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, он проходит </w:t>
      </w: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 xml:space="preserve">во всех населенных пунктах республики и в нем принимают участие: </w:t>
      </w:r>
    </w:p>
    <w:p w:rsidR="00C3034C" w:rsidRPr="00C3034C" w:rsidRDefault="00C3034C" w:rsidP="00C3034C">
      <w:pPr>
        <w:numPr>
          <w:ilvl w:val="0"/>
          <w:numId w:val="33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органы государственной власти всех уровней;</w:t>
      </w:r>
    </w:p>
    <w:p w:rsidR="00C3034C" w:rsidRPr="00C3034C" w:rsidRDefault="00C3034C" w:rsidP="00C3034C">
      <w:pPr>
        <w:numPr>
          <w:ilvl w:val="0"/>
          <w:numId w:val="33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региональное отделение ДОСААФ России и его структурные подразделения;</w:t>
      </w:r>
    </w:p>
    <w:p w:rsidR="00C3034C" w:rsidRPr="00C3034C" w:rsidRDefault="00C3034C" w:rsidP="00C3034C">
      <w:pPr>
        <w:numPr>
          <w:ilvl w:val="0"/>
          <w:numId w:val="33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учащиеся общеобразовательных учреждений, лицеев и колледжей;</w:t>
      </w:r>
    </w:p>
    <w:p w:rsidR="00C3034C" w:rsidRPr="00C3034C" w:rsidRDefault="00C3034C" w:rsidP="00C3034C">
      <w:pPr>
        <w:numPr>
          <w:ilvl w:val="0"/>
          <w:numId w:val="33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 xml:space="preserve">ветеранские и общественные организации, </w:t>
      </w:r>
    </w:p>
    <w:p w:rsidR="00C3034C" w:rsidRPr="00C3034C" w:rsidRDefault="00C3034C" w:rsidP="00C3034C">
      <w:pPr>
        <w:numPr>
          <w:ilvl w:val="0"/>
          <w:numId w:val="33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военно-патриотические и молодежные объединения,</w:t>
      </w:r>
    </w:p>
    <w:p w:rsidR="00C3034C" w:rsidRPr="00C3034C" w:rsidRDefault="00C3034C" w:rsidP="00C3034C">
      <w:pPr>
        <w:numPr>
          <w:ilvl w:val="0"/>
          <w:numId w:val="33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политические партии.</w:t>
      </w:r>
      <w:r w:rsidRPr="00C3034C">
        <w:rPr>
          <w:rFonts w:ascii="Times New Roman" w:eastAsia="Times New Roman" w:hAnsi="Times New Roman"/>
          <w:sz w:val="26"/>
          <w:szCs w:val="26"/>
          <w:u w:val="single"/>
          <w:lang w:eastAsia="zh-CN"/>
        </w:rPr>
        <w:t xml:space="preserve"> </w:t>
      </w:r>
    </w:p>
    <w:p w:rsidR="00C3034C" w:rsidRPr="00C3034C" w:rsidRDefault="00C3034C" w:rsidP="00C3034C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/>
          <w:sz w:val="26"/>
          <w:szCs w:val="26"/>
          <w:u w:val="single"/>
          <w:lang w:eastAsia="zh-CN"/>
        </w:rPr>
        <w:t>2.Цели и задачи проведения Месячника</w:t>
      </w:r>
      <w:r w:rsidRPr="00C3034C">
        <w:rPr>
          <w:rFonts w:ascii="Times New Roman" w:eastAsia="Times New Roman" w:hAnsi="Times New Roman"/>
          <w:sz w:val="26"/>
          <w:szCs w:val="26"/>
          <w:u w:val="single"/>
          <w:lang w:eastAsia="zh-CN"/>
        </w:rPr>
        <w:t>.</w:t>
      </w:r>
    </w:p>
    <w:p w:rsidR="00C3034C" w:rsidRPr="00C3034C" w:rsidRDefault="00C3034C" w:rsidP="00C3034C">
      <w:pPr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proofErr w:type="gramStart"/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 xml:space="preserve">Основная цель месячника оборонно-массовой и спортивной работы, активизация практической работы по военно-патриотическому воспитанию молодежи, подготовки ее к труду и защите Отечества, установление более тесных взаимоотношений с ветеранами войны, труда, военнослужащими, использование их духовного потенциала и боевого опыта для воспитания у подрастающего поколения чувства патриотизма, физического совершенства и формирования качеств и навыков, необходимых будущему Защитнику Отечества. </w:t>
      </w:r>
      <w:proofErr w:type="gramEnd"/>
    </w:p>
    <w:p w:rsidR="00C3034C" w:rsidRPr="00C3034C" w:rsidRDefault="00C3034C" w:rsidP="00C3034C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Основные задачи Месячника оборонно-массовой и спортивной работы включают в себя проведение следующих мероприятий:</w:t>
      </w:r>
    </w:p>
    <w:p w:rsidR="00C3034C" w:rsidRPr="00C3034C" w:rsidRDefault="00C3034C" w:rsidP="00C3034C">
      <w:pPr>
        <w:numPr>
          <w:ilvl w:val="0"/>
          <w:numId w:val="35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Торжественные открытия и закрытия Месячника;</w:t>
      </w:r>
    </w:p>
    <w:p w:rsidR="00C3034C" w:rsidRPr="00C3034C" w:rsidRDefault="00C3034C" w:rsidP="00C3034C">
      <w:pPr>
        <w:numPr>
          <w:ilvl w:val="0"/>
          <w:numId w:val="35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Организация выставок и экспозиций на военно-патриотические темы;</w:t>
      </w:r>
    </w:p>
    <w:p w:rsidR="00C3034C" w:rsidRPr="00C3034C" w:rsidRDefault="00C3034C" w:rsidP="00C3034C">
      <w:pPr>
        <w:numPr>
          <w:ilvl w:val="0"/>
          <w:numId w:val="35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Встречи с воинами – интернационалистами «Время выбрало нас»;</w:t>
      </w:r>
    </w:p>
    <w:p w:rsidR="00C3034C" w:rsidRPr="00C3034C" w:rsidRDefault="00C3034C" w:rsidP="00C3034C">
      <w:pPr>
        <w:numPr>
          <w:ilvl w:val="0"/>
          <w:numId w:val="35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>Встречи с ветеранами ВОВ;</w:t>
      </w:r>
    </w:p>
    <w:p w:rsidR="00C3034C" w:rsidRPr="00C3034C" w:rsidRDefault="00C3034C" w:rsidP="00C3034C">
      <w:pPr>
        <w:numPr>
          <w:ilvl w:val="0"/>
          <w:numId w:val="35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Уроки мужества, посвященные 70-летию  Великой Победы.</w:t>
      </w:r>
    </w:p>
    <w:p w:rsidR="00C3034C" w:rsidRPr="00C3034C" w:rsidRDefault="00C3034C" w:rsidP="00C3034C">
      <w:pPr>
        <w:numPr>
          <w:ilvl w:val="0"/>
          <w:numId w:val="35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Праздничные концерты «Виват Россия»;</w:t>
      </w:r>
    </w:p>
    <w:p w:rsidR="00C3034C" w:rsidRPr="00C3034C" w:rsidRDefault="00C3034C" w:rsidP="00C3034C">
      <w:pPr>
        <w:numPr>
          <w:ilvl w:val="0"/>
          <w:numId w:val="35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Посещение воинских частей;</w:t>
      </w:r>
    </w:p>
    <w:p w:rsidR="00C3034C" w:rsidRPr="00C3034C" w:rsidRDefault="00C3034C" w:rsidP="00C3034C">
      <w:pPr>
        <w:numPr>
          <w:ilvl w:val="0"/>
          <w:numId w:val="35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Общешкольные линейки «Им не вручали повесток»;</w:t>
      </w:r>
    </w:p>
    <w:p w:rsidR="00C3034C" w:rsidRPr="00C3034C" w:rsidRDefault="00C3034C" w:rsidP="00C3034C">
      <w:pPr>
        <w:numPr>
          <w:ilvl w:val="0"/>
          <w:numId w:val="35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Проведение военизированных игр, конкурсов, викторин, спортивных соревнований:</w:t>
      </w:r>
    </w:p>
    <w:p w:rsidR="00C3034C" w:rsidRPr="00C3034C" w:rsidRDefault="00C3034C" w:rsidP="00C3034C">
      <w:pPr>
        <w:numPr>
          <w:ilvl w:val="0"/>
          <w:numId w:val="39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«Один день в армии»;</w:t>
      </w:r>
    </w:p>
    <w:p w:rsidR="00C3034C" w:rsidRPr="00C3034C" w:rsidRDefault="00C3034C" w:rsidP="00C3034C">
      <w:pPr>
        <w:numPr>
          <w:ilvl w:val="0"/>
          <w:numId w:val="39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«Молодой защитник Отечества»;</w:t>
      </w:r>
    </w:p>
    <w:p w:rsidR="00C3034C" w:rsidRPr="00C3034C" w:rsidRDefault="00C3034C" w:rsidP="00C3034C">
      <w:pPr>
        <w:numPr>
          <w:ilvl w:val="0"/>
          <w:numId w:val="39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«Ратные страницы истории Отечества»;</w:t>
      </w:r>
    </w:p>
    <w:p w:rsidR="00C3034C" w:rsidRPr="00C3034C" w:rsidRDefault="00C3034C" w:rsidP="00C3034C">
      <w:pPr>
        <w:numPr>
          <w:ilvl w:val="0"/>
          <w:numId w:val="39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«А, ну-ка, парни!»;</w:t>
      </w:r>
    </w:p>
    <w:p w:rsidR="00C3034C" w:rsidRPr="00C3034C" w:rsidRDefault="00C3034C" w:rsidP="00C3034C">
      <w:pPr>
        <w:numPr>
          <w:ilvl w:val="0"/>
          <w:numId w:val="39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«Курс молодого бойца»;</w:t>
      </w:r>
    </w:p>
    <w:p w:rsidR="00C3034C" w:rsidRPr="00C3034C" w:rsidRDefault="00C3034C" w:rsidP="00C3034C">
      <w:pPr>
        <w:numPr>
          <w:ilvl w:val="0"/>
          <w:numId w:val="39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«Город, в котором я живу»;</w:t>
      </w:r>
    </w:p>
    <w:p w:rsidR="00C3034C" w:rsidRPr="00C3034C" w:rsidRDefault="00C3034C" w:rsidP="00C3034C">
      <w:pPr>
        <w:numPr>
          <w:ilvl w:val="0"/>
          <w:numId w:val="39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«Смелые и умелые»;</w:t>
      </w:r>
    </w:p>
    <w:p w:rsidR="00C3034C" w:rsidRPr="00C3034C" w:rsidRDefault="00C3034C" w:rsidP="00C3034C">
      <w:pPr>
        <w:numPr>
          <w:ilvl w:val="0"/>
          <w:numId w:val="39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«День юного героя антифашиста»;</w:t>
      </w:r>
    </w:p>
    <w:p w:rsidR="00C3034C" w:rsidRPr="00C3034C" w:rsidRDefault="00C3034C" w:rsidP="00C3034C">
      <w:pPr>
        <w:numPr>
          <w:ilvl w:val="0"/>
          <w:numId w:val="39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«Наши земляки – герои ВОВ»;</w:t>
      </w:r>
    </w:p>
    <w:p w:rsidR="00C3034C" w:rsidRPr="00C3034C" w:rsidRDefault="00C3034C" w:rsidP="00C3034C">
      <w:pPr>
        <w:numPr>
          <w:ilvl w:val="0"/>
          <w:numId w:val="35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Соревнования по стрельбе из пневматического оружия;</w:t>
      </w:r>
    </w:p>
    <w:p w:rsidR="00C3034C" w:rsidRPr="00C3034C" w:rsidRDefault="00C3034C" w:rsidP="00C3034C">
      <w:pPr>
        <w:numPr>
          <w:ilvl w:val="0"/>
          <w:numId w:val="35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Соревнования по военно-прикладному многоборью;</w:t>
      </w:r>
    </w:p>
    <w:p w:rsidR="00C3034C" w:rsidRPr="00C3034C" w:rsidRDefault="00C3034C" w:rsidP="00C3034C">
      <w:pPr>
        <w:numPr>
          <w:ilvl w:val="0"/>
          <w:numId w:val="35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Смотры строевой подготовки и строевой песни;</w:t>
      </w: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Месячник оборонно-массовой и спортивной работы в Карачаево-Черкесской Республике проводится на республиканском уровне и на уровне муниципальных районов (городов).</w:t>
      </w: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u w:val="single"/>
          <w:lang w:eastAsia="zh-CN"/>
        </w:rPr>
        <w:t>На республиканском уровне.</w:t>
      </w: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Республиканский Оргкомитет  организовывает и проводит:</w:t>
      </w:r>
    </w:p>
    <w:p w:rsidR="00C3034C" w:rsidRPr="00C3034C" w:rsidRDefault="00C3034C" w:rsidP="00C3034C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ab/>
        <w:t>1. Торжественное открытие и закрытие Месячника в  Карачаево-Черкесской Республике.</w:t>
      </w: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ab/>
        <w:t xml:space="preserve"> 2.Республиканские лично-командные соревнования среди призывной и допризывной молодежи по стрельбе из пневматического оружия. </w:t>
      </w: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3.Республиканский Финал конкурса «Молодой защитник Отечества» среди призывной и допризывной молодежи.</w:t>
      </w: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4. Республиканские конкурсы «Лучшая организация Республики  по проведению Месячника» в следующих номинациях: </w:t>
      </w: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- среди общеобразовательных организаций Карачаево-Черкесской Республики; </w:t>
      </w: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- среди организаций среднего профессионального образования Карачаево-Черкесской Республики; </w:t>
      </w: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- среди  местных отделений ДОСААФ России Карачаево-Черкесской Республики. </w:t>
      </w: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4. Республиканский конкурс - Лучшее муниципальное образование по возрождению в Карачаево-Черкесской Республике физкультурно-спортивного комплекса «Готов к труду и обороне». </w:t>
      </w: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u w:val="single"/>
          <w:lang w:val="x-none"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5. Республиканский конкурс - Лучшее муниципальное образование по организации и проведению Месячника оборонно-массовой и спортивной работы.</w:t>
      </w: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u w:val="single"/>
          <w:lang w:eastAsia="zh-CN"/>
        </w:rPr>
        <w:t>На муниципальном уровне.</w:t>
      </w: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Оргкомитеты муниципальных образований организовывают и проводят:</w:t>
      </w: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 1.Торжественные открытия и закрытия Месячника в муниципальных образованиях.</w:t>
      </w: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 2.Муниципальные лично-командные соревнования среди призывной и допризывной молодежи по стрельбе из пневматического оружия. </w:t>
      </w:r>
    </w:p>
    <w:p w:rsidR="00C3034C" w:rsidRPr="00C3034C" w:rsidRDefault="00C3034C" w:rsidP="00C3034C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ab/>
        <w:t xml:space="preserve">3.Финалы муниципальных конкурсов «Молодой защитник Отечества» 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lastRenderedPageBreak/>
        <w:t>среди призывной и допризывной молодежи.</w:t>
      </w:r>
    </w:p>
    <w:p w:rsidR="00C3034C" w:rsidRPr="00C3034C" w:rsidRDefault="00C3034C" w:rsidP="00C3034C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ab/>
        <w:t xml:space="preserve">4.Муниципальные конкурсы «Лучшая организация района (города)  по проведению Месячника» в следующих номинациях: </w:t>
      </w: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- среди общеобразовательных организаций муниципального образования; </w:t>
      </w: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- среди организаций среднего профессионального образования;</w:t>
      </w: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- среди первичных организаций ДОСААФ России муниципального образования.</w:t>
      </w:r>
    </w:p>
    <w:p w:rsidR="00C3034C" w:rsidRPr="00C3034C" w:rsidRDefault="00C3034C" w:rsidP="00C3034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ab/>
        <w:t>5.Военно-патриотические, спортивные и иные мероприятия в рамках плана Проведения Месячника оборонно-массовой и спортивной работы в муниципальных образованиях.</w:t>
      </w:r>
    </w:p>
    <w:p w:rsidR="00C3034C" w:rsidRPr="00C3034C" w:rsidRDefault="00C3034C" w:rsidP="00C3034C">
      <w:pPr>
        <w:widowControl w:val="0"/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ab/>
        <w:t>Оргкомитеты муниципальных образований формируют и направляют:</w:t>
      </w:r>
    </w:p>
    <w:p w:rsidR="00C3034C" w:rsidRPr="00C3034C" w:rsidRDefault="00C3034C" w:rsidP="00C3034C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ab/>
        <w:t>1.Сборные команды районов (городов) на Финал республиканского конкурса «Молодой защитник Отечества» среди  допризывной молодежи. (</w:t>
      </w:r>
      <w:proofErr w:type="gramStart"/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Согласно Положения</w:t>
      </w:r>
      <w:proofErr w:type="gramEnd"/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 о проведении финала республиканского конкурса).</w:t>
      </w: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u w:val="single"/>
          <w:lang w:val="x-none"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2.Сборные команды районов (городов) на республиканские соревнования  среди допризывной молодежи по стрельбе из пневматической оружия</w:t>
      </w:r>
      <w:proofErr w:type="gramStart"/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.</w:t>
      </w:r>
      <w:proofErr w:type="gramEnd"/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 (</w:t>
      </w:r>
      <w:proofErr w:type="gramStart"/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с</w:t>
      </w:r>
      <w:proofErr w:type="gramEnd"/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огласно Положения о проведении соревнований).</w:t>
      </w:r>
    </w:p>
    <w:p w:rsidR="00C3034C" w:rsidRPr="00C3034C" w:rsidRDefault="00C3034C" w:rsidP="00DA5E0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u w:val="single"/>
          <w:lang w:val="x-none" w:eastAsia="zh-CN"/>
        </w:rPr>
      </w:pPr>
      <w:r w:rsidRPr="00C3034C"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u w:val="single"/>
          <w:lang w:val="x-none" w:eastAsia="zh-CN"/>
        </w:rPr>
        <w:t>3.Условия подведения итогов</w:t>
      </w:r>
    </w:p>
    <w:p w:rsidR="00C3034C" w:rsidRPr="00C3034C" w:rsidRDefault="00C3034C" w:rsidP="00C3034C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 xml:space="preserve">Подведение итогов Месячника оборонно-массовой и спортивной работы посвященного Дню Создания оборонной организации ДОСААФ, Дню защитника Отечества и 70 годовщине Победы в Великой Отечественной войне </w:t>
      </w:r>
    </w:p>
    <w:p w:rsidR="00C3034C" w:rsidRPr="00C3034C" w:rsidRDefault="00C3034C" w:rsidP="00C3034C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 xml:space="preserve"> проводится в два этапа: </w:t>
      </w:r>
    </w:p>
    <w:p w:rsidR="00C3034C" w:rsidRPr="00C3034C" w:rsidRDefault="00C3034C" w:rsidP="00C3034C">
      <w:pPr>
        <w:widowControl w:val="0"/>
        <w:numPr>
          <w:ilvl w:val="0"/>
          <w:numId w:val="42"/>
        </w:numPr>
        <w:shd w:val="clear" w:color="auto" w:fill="FFFFFF"/>
        <w:suppressAutoHyphens/>
        <w:autoSpaceDE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u w:val="single"/>
          <w:lang w:val="x-none" w:eastAsia="zh-CN"/>
        </w:rPr>
      </w:pPr>
      <w:proofErr w:type="gramStart"/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Первый этап - итоги Месячника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 xml:space="preserve"> оборонно-массовой и спортивной работы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 муниципальных в образованиях, проводят комиссии, утвержденные муниципальными Оргкомитетами по проведению Месячника.</w:t>
      </w:r>
      <w:proofErr w:type="gramEnd"/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 xml:space="preserve"> 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В состав комиссии по подведению итогов  в муниципальных образованиях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 xml:space="preserve"> 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входят представители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 xml:space="preserve"> 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муниципальных органов власти осуществляющих свою деятельность в области 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 xml:space="preserve"> физической культур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ы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>, спорт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а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>,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 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>образования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,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 xml:space="preserve"> науки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 и молодежной политике. Отделы 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>военн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ых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 xml:space="preserve"> 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к</w:t>
      </w:r>
      <w:proofErr w:type="spellStart"/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>омиссариат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ов</w:t>
      </w:r>
      <w:proofErr w:type="spellEnd"/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, местные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 xml:space="preserve"> отделени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я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 xml:space="preserve"> ДОСААФ России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, ветеранские, общественные  и другие организации муниципальных районов и городов.  Итоги подводятся до</w:t>
      </w:r>
      <w:r w:rsidRPr="00C3034C">
        <w:rPr>
          <w:rFonts w:ascii="Times New Roman" w:eastAsia="Times New Roman" w:hAnsi="Times New Roman"/>
          <w:b/>
          <w:bCs/>
          <w:spacing w:val="9"/>
          <w:sz w:val="26"/>
          <w:szCs w:val="26"/>
          <w:lang w:eastAsia="zh-CN"/>
        </w:rPr>
        <w:t xml:space="preserve"> </w:t>
      </w:r>
      <w:r w:rsidRPr="00C3034C">
        <w:rPr>
          <w:rFonts w:ascii="Times New Roman" w:eastAsia="Times New Roman" w:hAnsi="Times New Roman"/>
          <w:b/>
          <w:bCs/>
          <w:spacing w:val="9"/>
          <w:sz w:val="26"/>
          <w:szCs w:val="26"/>
          <w:u w:val="single"/>
          <w:lang w:eastAsia="zh-CN"/>
        </w:rPr>
        <w:t>27</w:t>
      </w:r>
      <w:r w:rsidRPr="00C3034C"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u w:val="single"/>
          <w:lang w:eastAsia="zh-CN"/>
        </w:rPr>
        <w:t xml:space="preserve"> февраля 2015г.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 </w:t>
      </w:r>
    </w:p>
    <w:p w:rsidR="00C3034C" w:rsidRPr="00C3034C" w:rsidRDefault="00DA5E05" w:rsidP="00DA5E05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u w:val="single"/>
          <w:lang w:val="x-none"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2.</w:t>
      </w:r>
      <w:r w:rsidR="00C3034C"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Второй этап - подведение итогов м</w:t>
      </w:r>
      <w:proofErr w:type="spellStart"/>
      <w:r w:rsidR="00C3034C"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>есячника</w:t>
      </w:r>
      <w:proofErr w:type="spellEnd"/>
      <w:r w:rsidR="00C3034C"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 xml:space="preserve"> оборонно-массовой и спортивной работы</w:t>
      </w:r>
      <w:r w:rsidR="00C3034C"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 в Республике,</w:t>
      </w:r>
      <w:r w:rsidR="00C3034C"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 xml:space="preserve"> </w:t>
      </w:r>
      <w:r w:rsidR="00C3034C"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проводит республиканская комиссия, утвержденная республиканским Оргкомитетом. В состав  комиссии входят представители</w:t>
      </w:r>
      <w:r w:rsidR="00C3034C"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 xml:space="preserve"> Министерства образования и науки Карачаево-Черкесской Республики, Министерства Карачаево-Черкесской Республики по физической культуре</w:t>
      </w:r>
      <w:r w:rsidR="00C3034C"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 и</w:t>
      </w:r>
      <w:r w:rsidR="00C3034C"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 xml:space="preserve"> спорту,</w:t>
      </w:r>
      <w:r w:rsidR="00C3034C"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 </w:t>
      </w:r>
      <w:r w:rsidR="00C3034C"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>Военного комиссариата Карачаево-Черкесской Республики</w:t>
      </w:r>
      <w:r w:rsidR="00C3034C"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,</w:t>
      </w:r>
      <w:r w:rsidR="00C3034C"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 xml:space="preserve"> Управления Карачаево-Черкесской Республики по делам молодежи</w:t>
      </w:r>
      <w:r w:rsidR="00C3034C"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,</w:t>
      </w:r>
      <w:r w:rsidR="00C3034C"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 xml:space="preserve"> Регионального отделения ДОСААФ России Карачаево-Черкесской Республики</w:t>
      </w:r>
      <w:r w:rsidR="00C3034C"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, ветеранские и другие общественные организации.  Итоги подводятся  до </w:t>
      </w:r>
      <w:r w:rsidR="00C3034C" w:rsidRPr="00C3034C"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u w:val="single"/>
          <w:lang w:eastAsia="zh-CN"/>
        </w:rPr>
        <w:t>6 марта 2015.</w:t>
      </w:r>
      <w:r w:rsidR="00C3034C"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 </w:t>
      </w:r>
    </w:p>
    <w:p w:rsidR="00C3034C" w:rsidRPr="00C3034C" w:rsidRDefault="00DA5E05" w:rsidP="00DA5E05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3.</w:t>
      </w:r>
      <w:r w:rsidR="00C3034C"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Республиканская комиссия по подведению итогов месячника, на основании материалов, предоставленных оргкомитетами муниципальных образований, определяет победителей и места с 1 по 12 в следующих номинациях:</w:t>
      </w:r>
    </w:p>
    <w:p w:rsidR="00C3034C" w:rsidRPr="00C3034C" w:rsidRDefault="00C3034C" w:rsidP="00C3034C">
      <w:pPr>
        <w:widowControl w:val="0"/>
        <w:shd w:val="clear" w:color="auto" w:fill="FFFFFF"/>
        <w:tabs>
          <w:tab w:val="left" w:pos="108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 - среди общеобразовательных организаций Карачаево-Черкесской Республики; </w:t>
      </w: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 - среди организаций среднего профессионального образования Карачаево-Черкесской Республики; </w:t>
      </w: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 - среди местных организаций ДОСААФ России Карачаево-Черкесской Республики. </w:t>
      </w: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На основании донесений и протоколов, предоставленных судейской коллегией республиканского Оргкомитета определяются лучшие сборные 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lastRenderedPageBreak/>
        <w:t>муниципальных образований в следующих номинациях:</w:t>
      </w:r>
    </w:p>
    <w:p w:rsidR="00C3034C" w:rsidRPr="00C3034C" w:rsidRDefault="00C3034C" w:rsidP="00C3034C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стрельба из пневматического оружия среди призывной молодежи;</w:t>
      </w:r>
    </w:p>
    <w:p w:rsidR="00C3034C" w:rsidRPr="00C3034C" w:rsidRDefault="00C3034C" w:rsidP="00C3034C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>конкурс «Молодой защитник Отечества»</w:t>
      </w:r>
    </w:p>
    <w:p w:rsidR="00C3034C" w:rsidRPr="00C3034C" w:rsidRDefault="00C3034C" w:rsidP="00C3034C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лучшее муниципальное образование по возрождению в Карачаево-Черкесской Республике физкультурно-спортивного комплекса «Готов к труду и обороне».</w:t>
      </w:r>
    </w:p>
    <w:p w:rsidR="00C3034C" w:rsidRPr="00C3034C" w:rsidRDefault="00C3034C" w:rsidP="00C3034C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u w:val="single"/>
          <w:lang w:val="x-none"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В основной номинации - лучшее муниципальное образование КЧР по организации и проведению месячника победитель и призеры определяются по сумме выступления во всех номинациях (кроме номинации «Лучшая организация среди организаций среднего  профессионального образования Карачаево-Черкесской Республики», так как не во всех муниципальных образованиях республики есть организации среднего профессионального образования).</w:t>
      </w:r>
    </w:p>
    <w:p w:rsidR="00C3034C" w:rsidRPr="00C3034C" w:rsidRDefault="00C3034C" w:rsidP="00C3034C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lang w:eastAsia="zh-CN"/>
        </w:rPr>
        <w:t xml:space="preserve">4.Порядок и </w:t>
      </w:r>
      <w:r w:rsidRPr="00C3034C"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lang w:val="x-none" w:eastAsia="zh-CN"/>
        </w:rPr>
        <w:t xml:space="preserve">сроки представления </w:t>
      </w:r>
      <w:r w:rsidRPr="00C3034C"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lang w:eastAsia="zh-CN"/>
        </w:rPr>
        <w:t>материалов на республиканский конкурс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.</w:t>
      </w: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u w:val="single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Материалы оргкомитетов муниципальных образований, предоставляются в республиканскую комиссию оргкомитета по </w:t>
      </w:r>
      <w:r w:rsidRPr="00C3034C">
        <w:rPr>
          <w:rFonts w:ascii="Times New Roman" w:eastAsia="Times New Roman" w:hAnsi="Times New Roman"/>
          <w:bCs/>
          <w:spacing w:val="9"/>
          <w:sz w:val="26"/>
          <w:szCs w:val="26"/>
          <w:lang w:eastAsia="zh-CN"/>
        </w:rPr>
        <w:t xml:space="preserve">подведению итогов месячника не позднее </w:t>
      </w:r>
      <w:r w:rsidRPr="00C3034C">
        <w:rPr>
          <w:rFonts w:ascii="Times New Roman" w:eastAsia="Times New Roman" w:hAnsi="Times New Roman"/>
          <w:b/>
          <w:bCs/>
          <w:spacing w:val="9"/>
          <w:sz w:val="26"/>
          <w:szCs w:val="26"/>
          <w:u w:val="single"/>
          <w:lang w:eastAsia="zh-CN"/>
        </w:rPr>
        <w:t>2 марта 2015 года</w:t>
      </w:r>
      <w:r w:rsidRPr="00C3034C">
        <w:rPr>
          <w:rFonts w:ascii="Times New Roman" w:eastAsia="Times New Roman" w:hAnsi="Times New Roman"/>
          <w:bCs/>
          <w:spacing w:val="9"/>
          <w:sz w:val="26"/>
          <w:szCs w:val="26"/>
          <w:u w:val="single"/>
          <w:lang w:eastAsia="zh-CN"/>
        </w:rPr>
        <w:t xml:space="preserve"> </w:t>
      </w:r>
      <w:r w:rsidRPr="00C3034C">
        <w:rPr>
          <w:rFonts w:ascii="Times New Roman" w:eastAsia="Times New Roman" w:hAnsi="Times New Roman"/>
          <w:bCs/>
          <w:spacing w:val="9"/>
          <w:sz w:val="26"/>
          <w:szCs w:val="26"/>
          <w:lang w:eastAsia="zh-CN"/>
        </w:rPr>
        <w:t>по адресу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 г.</w:t>
      </w:r>
      <w:r w:rsidR="00DA5E05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 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Черкесск</w:t>
      </w:r>
      <w:r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,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 улица Комсомольская</w:t>
      </w:r>
      <w:r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,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 31, Региональное отделение ДОСААФ России КЧР.</w:t>
      </w: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u w:val="single"/>
          <w:lang w:eastAsia="zh-CN"/>
        </w:rPr>
      </w:pP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В номинации</w:t>
      </w:r>
      <w:r w:rsidRPr="00C3034C"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lang w:eastAsia="zh-CN"/>
        </w:rPr>
        <w:t xml:space="preserve">  «Лучшая организация по проведению месячника среди общеобразовательных организаций республики»</w:t>
      </w: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lang w:eastAsia="zh-CN"/>
        </w:rPr>
        <w:t xml:space="preserve"> </w:t>
      </w: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lang w:eastAsia="zh-CN"/>
        </w:rPr>
        <w:t>(в республиканском конкурсе 2015 года не принимают участие победители и призеры двух предыдущих конкурсов Месячника в данной номинации за 2013 г. и 2014 г.);</w:t>
      </w:r>
    </w:p>
    <w:p w:rsidR="00C3034C" w:rsidRPr="00C3034C" w:rsidRDefault="00C3034C" w:rsidP="00DA5E05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В номинации</w:t>
      </w:r>
      <w:r w:rsidRPr="00C3034C"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lang w:eastAsia="zh-CN"/>
        </w:rPr>
        <w:t xml:space="preserve">  «Лучшая организация по проведению месячника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 </w:t>
      </w:r>
      <w:r w:rsidRPr="00C3034C"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lang w:eastAsia="zh-CN"/>
        </w:rPr>
        <w:t>среди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 </w:t>
      </w:r>
      <w:r w:rsidRPr="00C3034C"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lang w:eastAsia="zh-CN"/>
        </w:rPr>
        <w:t>организаций среднего профессионального образования</w:t>
      </w:r>
      <w:r w:rsidRPr="00C3034C"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lang w:val="x-none" w:eastAsia="zh-CN"/>
        </w:rPr>
        <w:t xml:space="preserve"> республики</w:t>
      </w:r>
      <w:r w:rsidRPr="00C3034C"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lang w:eastAsia="zh-CN"/>
        </w:rPr>
        <w:t>»</w:t>
      </w: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u w:val="single"/>
          <w:lang w:val="x-none" w:eastAsia="zh-CN"/>
        </w:rPr>
      </w:pPr>
    </w:p>
    <w:p w:rsidR="00C3034C" w:rsidRPr="00C3034C" w:rsidRDefault="00C3034C" w:rsidP="00C3034C">
      <w:pPr>
        <w:shd w:val="clear" w:color="auto" w:fill="FFFFFF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 xml:space="preserve">Документация по проведению месячника предоставляется в республиканскую комиссию по подведению итогов в форме единого альбома, в печатном виде, все листы нумеруются, скрепляются печатью и подписью руководителя общеобразовательной организации, и заверяется оргкомитетом муниципального образования. </w:t>
      </w:r>
    </w:p>
    <w:p w:rsidR="00C3034C" w:rsidRPr="00C3034C" w:rsidRDefault="00C3034C" w:rsidP="00C3034C">
      <w:pPr>
        <w:shd w:val="clear" w:color="auto" w:fill="FFFFFF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u w:val="single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 xml:space="preserve"> Первой страницей идет обложка с указанием полного названия организации, второй – оглавление, далее:</w:t>
      </w:r>
    </w:p>
    <w:p w:rsidR="00C3034C" w:rsidRPr="00C3034C" w:rsidRDefault="00C3034C" w:rsidP="00C3034C">
      <w:pPr>
        <w:shd w:val="clear" w:color="auto" w:fill="FFFFFF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/>
          <w:sz w:val="26"/>
          <w:szCs w:val="26"/>
          <w:u w:val="single"/>
          <w:lang w:eastAsia="zh-CN"/>
        </w:rPr>
        <w:t>1 раздел:</w:t>
      </w:r>
    </w:p>
    <w:p w:rsidR="00C3034C" w:rsidRPr="00C3034C" w:rsidRDefault="00C3034C" w:rsidP="00C3034C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 xml:space="preserve">копия утвержденного плана воспитательной, военно-патриотической и спортивной работы организации на 2015г.; </w:t>
      </w:r>
    </w:p>
    <w:p w:rsidR="00C3034C" w:rsidRPr="00C3034C" w:rsidRDefault="00C3034C" w:rsidP="00C3034C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копия утвержденного плана проведения Месячника оборонно-массовой и спортивной работы.</w:t>
      </w: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u w:val="single"/>
          <w:lang w:val="x-none" w:eastAsia="zh-CN"/>
        </w:rPr>
      </w:pPr>
      <w:r w:rsidRPr="00C3034C"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u w:val="single"/>
          <w:lang w:eastAsia="zh-CN"/>
        </w:rPr>
        <w:t>2 раздел:</w:t>
      </w:r>
    </w:p>
    <w:p w:rsidR="00C3034C" w:rsidRPr="00C3034C" w:rsidRDefault="00C3034C" w:rsidP="00C3034C">
      <w:pPr>
        <w:numPr>
          <w:ilvl w:val="0"/>
          <w:numId w:val="41"/>
        </w:numPr>
        <w:tabs>
          <w:tab w:val="left" w:pos="964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 xml:space="preserve">пояснительная записка о проведении месячника в данной образовательной организации. </w:t>
      </w: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u w:val="single"/>
          <w:lang w:eastAsia="zh-CN"/>
        </w:rPr>
        <w:t>3 раздел:</w:t>
      </w: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Подробные отчеты о каждом проведенном мероприятии по установленной форме:</w:t>
      </w:r>
    </w:p>
    <w:p w:rsidR="00C3034C" w:rsidRPr="00C3034C" w:rsidRDefault="00C3034C" w:rsidP="00C3034C">
      <w:pPr>
        <w:widowControl w:val="0"/>
        <w:numPr>
          <w:ilvl w:val="0"/>
          <w:numId w:val="41"/>
        </w:numPr>
        <w:shd w:val="clear" w:color="auto" w:fill="FFFFFF"/>
        <w:suppressAutoHyphens/>
        <w:autoSpaceDE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наименование мероприятия;</w:t>
      </w:r>
    </w:p>
    <w:p w:rsidR="00C3034C" w:rsidRPr="00C3034C" w:rsidRDefault="00C3034C" w:rsidP="00C3034C">
      <w:pPr>
        <w:widowControl w:val="0"/>
        <w:numPr>
          <w:ilvl w:val="0"/>
          <w:numId w:val="41"/>
        </w:numPr>
        <w:shd w:val="clear" w:color="auto" w:fill="FFFFFF"/>
        <w:suppressAutoHyphens/>
        <w:autoSpaceDE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дата и место проведения;</w:t>
      </w:r>
    </w:p>
    <w:p w:rsidR="00C3034C" w:rsidRPr="00C3034C" w:rsidRDefault="00C3034C" w:rsidP="00C3034C">
      <w:pPr>
        <w:widowControl w:val="0"/>
        <w:numPr>
          <w:ilvl w:val="0"/>
          <w:numId w:val="41"/>
        </w:numPr>
        <w:shd w:val="clear" w:color="auto" w:fill="FFFFFF"/>
        <w:suppressAutoHyphens/>
        <w:autoSpaceDE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>сценарный план мероприятия;</w:t>
      </w:r>
    </w:p>
    <w:p w:rsidR="00C3034C" w:rsidRPr="00C3034C" w:rsidRDefault="00C3034C" w:rsidP="00C3034C">
      <w:pPr>
        <w:widowControl w:val="0"/>
        <w:numPr>
          <w:ilvl w:val="0"/>
          <w:numId w:val="41"/>
        </w:numPr>
        <w:shd w:val="clear" w:color="auto" w:fill="FFFFFF"/>
        <w:suppressAutoHyphens/>
        <w:autoSpaceDE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lastRenderedPageBreak/>
        <w:t>количество участников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 мероприятия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 xml:space="preserve"> 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и 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>зрителей;</w:t>
      </w:r>
    </w:p>
    <w:p w:rsidR="00C3034C" w:rsidRPr="00C3034C" w:rsidRDefault="00C3034C" w:rsidP="00C3034C">
      <w:pPr>
        <w:widowControl w:val="0"/>
        <w:numPr>
          <w:ilvl w:val="0"/>
          <w:numId w:val="41"/>
        </w:numPr>
        <w:shd w:val="clear" w:color="auto" w:fill="FFFFFF"/>
        <w:suppressAutoHyphens/>
        <w:autoSpaceDE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приглашенные почетные гости;</w:t>
      </w:r>
    </w:p>
    <w:p w:rsidR="00C3034C" w:rsidRPr="00C3034C" w:rsidRDefault="00C3034C" w:rsidP="00C3034C">
      <w:pPr>
        <w:widowControl w:val="0"/>
        <w:numPr>
          <w:ilvl w:val="0"/>
          <w:numId w:val="41"/>
        </w:numPr>
        <w:shd w:val="clear" w:color="auto" w:fill="FFFFFF"/>
        <w:suppressAutoHyphens/>
        <w:autoSpaceDE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освещение мероприятия в СМИ (указать наименование СМИ дату выхода репортажа, публикации);</w:t>
      </w:r>
    </w:p>
    <w:p w:rsidR="00C3034C" w:rsidRPr="00C3034C" w:rsidRDefault="00C3034C" w:rsidP="00C3034C">
      <w:pPr>
        <w:widowControl w:val="0"/>
        <w:numPr>
          <w:ilvl w:val="0"/>
          <w:numId w:val="41"/>
        </w:numPr>
        <w:shd w:val="clear" w:color="auto" w:fill="FFFFFF"/>
        <w:suppressAutoHyphens/>
        <w:autoSpaceDE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утвержденные копии итоговых протоколов с выделением участников выполнивших нормативы массовых спортивных разрядов (для спортивных мероприятий); </w:t>
      </w:r>
    </w:p>
    <w:p w:rsidR="00C3034C" w:rsidRPr="00C3034C" w:rsidRDefault="00C3034C" w:rsidP="00C3034C">
      <w:pPr>
        <w:widowControl w:val="0"/>
        <w:numPr>
          <w:ilvl w:val="0"/>
          <w:numId w:val="41"/>
        </w:numPr>
        <w:shd w:val="clear" w:color="auto" w:fill="FFFFFF"/>
        <w:suppressAutoHyphens/>
        <w:autoSpaceDE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>фотографии (цветные оригиналы) с цифровыми пометками, соответствующие номеру мероприятия (6-8 фотографии с каждого мероприятия). Фотографии должны давать четкую картину мероприятия (дата, направленность), иметь зафиксированную символику образовательно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й организации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>. Разрешено дополнительно прилагать видеоматериалы.</w:t>
      </w:r>
    </w:p>
    <w:p w:rsidR="00C3034C" w:rsidRPr="00C3034C" w:rsidRDefault="00C3034C" w:rsidP="00C3034C">
      <w:pPr>
        <w:widowControl w:val="0"/>
        <w:shd w:val="clear" w:color="auto" w:fill="FFFFFF"/>
        <w:tabs>
          <w:tab w:val="left" w:pos="1157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u w:val="single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Комиссия по подведению итогов республиканского оргкомитета вправе затребовать дополнительные материалы о проведенных мероприятиях.</w:t>
      </w: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u w:val="single"/>
          <w:lang w:eastAsia="zh-CN"/>
        </w:rPr>
      </w:pP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u w:val="single"/>
          <w:lang w:val="x-none"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В номинации </w:t>
      </w:r>
      <w:r w:rsidRPr="00C3034C"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lang w:eastAsia="zh-CN"/>
        </w:rPr>
        <w:t xml:space="preserve">«Лучшее местное отделение ДОСААФ России </w:t>
      </w:r>
      <w:r w:rsidRPr="00C3034C"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lang w:val="x-none" w:eastAsia="zh-CN"/>
        </w:rPr>
        <w:t>Карачаево-Черкесской Республики</w:t>
      </w:r>
      <w:r w:rsidRPr="00C3034C"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lang w:eastAsia="zh-CN"/>
        </w:rPr>
        <w:t>».</w:t>
      </w:r>
    </w:p>
    <w:p w:rsidR="00C3034C" w:rsidRPr="00C3034C" w:rsidRDefault="00C3034C" w:rsidP="00C3034C">
      <w:pPr>
        <w:shd w:val="clear" w:color="auto" w:fill="FFFFFF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Документация по проведению Месячника предоставляется в республиканскую комиссию по подведению итогов в форме единого альбома, в печатном виде, все листы  нумеруются, скрепляются печатью и подписью председателя местного отделения ДОСААФ России заверяется оргкомитетом муниципального образования.</w:t>
      </w:r>
    </w:p>
    <w:p w:rsidR="00C3034C" w:rsidRPr="00C3034C" w:rsidRDefault="00C3034C" w:rsidP="00C3034C">
      <w:pPr>
        <w:shd w:val="clear" w:color="auto" w:fill="FFFFFF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</w:p>
    <w:p w:rsidR="00C3034C" w:rsidRPr="00C3034C" w:rsidRDefault="00C3034C" w:rsidP="00C3034C">
      <w:pPr>
        <w:shd w:val="clear" w:color="auto" w:fill="FFFFFF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 xml:space="preserve"> Первой страницей идет обложка с указанием полного названия организации, второй – оглавление, далее - разделы:</w:t>
      </w:r>
    </w:p>
    <w:p w:rsidR="00C3034C" w:rsidRPr="00C3034C" w:rsidRDefault="00C3034C" w:rsidP="00DA5E05">
      <w:pPr>
        <w:shd w:val="clear" w:color="auto" w:fill="FFFFFF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/>
          <w:sz w:val="26"/>
          <w:szCs w:val="26"/>
          <w:u w:val="single"/>
          <w:lang w:eastAsia="zh-CN"/>
        </w:rPr>
        <w:t>1 раздел</w:t>
      </w:r>
    </w:p>
    <w:p w:rsidR="00C3034C" w:rsidRPr="00C3034C" w:rsidRDefault="00C3034C" w:rsidP="00C3034C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 xml:space="preserve">копия утвержденного плана военно-патриотических и спортивно-массовых мероприятий на 2015г.; </w:t>
      </w:r>
    </w:p>
    <w:p w:rsidR="00C3034C" w:rsidRPr="00C3034C" w:rsidRDefault="00C3034C" w:rsidP="00C3034C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копия утвержденного плана проведения Месячника оборонно-массовой и спортивной работы;</w:t>
      </w:r>
    </w:p>
    <w:p w:rsidR="00C3034C" w:rsidRPr="00C3034C" w:rsidRDefault="00C3034C" w:rsidP="00C3034C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справка о росте численности первичных организаций ДОСААФ России в муниципальном образовании за 2014г.;</w:t>
      </w:r>
    </w:p>
    <w:p w:rsidR="00C3034C" w:rsidRPr="00C3034C" w:rsidRDefault="00C3034C" w:rsidP="00C3034C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справка о росте численности членов ДОСААФ России первичной организации за 2014г.;</w:t>
      </w:r>
    </w:p>
    <w:p w:rsidR="00C3034C" w:rsidRPr="00C3034C" w:rsidRDefault="00C3034C" w:rsidP="00C3034C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ведомость уплаты вступительных и  членских взносов (копия);</w:t>
      </w:r>
    </w:p>
    <w:p w:rsidR="00C3034C" w:rsidRPr="00C3034C" w:rsidRDefault="00C3034C" w:rsidP="00C3034C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 xml:space="preserve">отчет об учете  правильности расходования вступительных и членских взносов; </w:t>
      </w:r>
    </w:p>
    <w:p w:rsidR="00C3034C" w:rsidRPr="00C3034C" w:rsidRDefault="00C3034C" w:rsidP="00C3034C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перечень действующих кружков и секций и список занимающихся на постоянной основе;</w:t>
      </w:r>
    </w:p>
    <w:p w:rsidR="00C3034C" w:rsidRPr="00C3034C" w:rsidRDefault="00C3034C" w:rsidP="00C3034C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 xml:space="preserve">список выполнивших нормативы массовых спортивных разрядов </w:t>
      </w:r>
      <w:proofErr w:type="gramStart"/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 xml:space="preserve">( </w:t>
      </w:r>
      <w:proofErr w:type="gramEnd"/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с указанием каких разрядов );</w:t>
      </w:r>
    </w:p>
    <w:p w:rsidR="00C3034C" w:rsidRPr="00C3034C" w:rsidRDefault="00C3034C" w:rsidP="00C3034C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 xml:space="preserve">список </w:t>
      </w:r>
      <w:proofErr w:type="gramStart"/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сдавших</w:t>
      </w:r>
      <w:proofErr w:type="gramEnd"/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 xml:space="preserve"> нормативы ГТО (с указанием норматива);</w:t>
      </w:r>
    </w:p>
    <w:p w:rsidR="00C3034C" w:rsidRPr="00C3034C" w:rsidRDefault="00C3034C" w:rsidP="00C3034C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оформление «Уголка ДОСААФ России» (фото);</w:t>
      </w:r>
    </w:p>
    <w:p w:rsidR="00C3034C" w:rsidRPr="00C3034C" w:rsidRDefault="00C3034C" w:rsidP="00C3034C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копия устава военно-патриотического (поискового) клуба.</w:t>
      </w:r>
    </w:p>
    <w:p w:rsidR="00C3034C" w:rsidRPr="00C3034C" w:rsidRDefault="00C3034C" w:rsidP="00DA5E0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u w:val="single"/>
          <w:lang w:val="x-none" w:eastAsia="zh-CN"/>
        </w:rPr>
      </w:pPr>
      <w:r w:rsidRPr="00C3034C"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u w:val="single"/>
          <w:lang w:eastAsia="zh-CN"/>
        </w:rPr>
        <w:t>2 раздел</w:t>
      </w:r>
    </w:p>
    <w:p w:rsidR="00C3034C" w:rsidRPr="00C3034C" w:rsidRDefault="00C3034C" w:rsidP="00C3034C">
      <w:pPr>
        <w:numPr>
          <w:ilvl w:val="0"/>
          <w:numId w:val="40"/>
        </w:numPr>
        <w:tabs>
          <w:tab w:val="left" w:pos="964"/>
        </w:tabs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 xml:space="preserve">Пояснительная записка об участии местного отделения в месячнике оборонно-массовой и спортивной работы. </w:t>
      </w:r>
    </w:p>
    <w:p w:rsidR="00C3034C" w:rsidRPr="00C3034C" w:rsidRDefault="00C3034C" w:rsidP="00DA5E0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u w:val="single"/>
          <w:lang w:eastAsia="zh-CN"/>
        </w:rPr>
        <w:t>3 раздел</w:t>
      </w: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Подробные отчеты о каждом проведенном мероприятии по установленной форме:</w:t>
      </w:r>
    </w:p>
    <w:p w:rsidR="00C3034C" w:rsidRPr="00C3034C" w:rsidRDefault="00C3034C" w:rsidP="00C3034C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наименование мероприятия;</w:t>
      </w:r>
    </w:p>
    <w:p w:rsidR="00C3034C" w:rsidRPr="00C3034C" w:rsidRDefault="00C3034C" w:rsidP="00C3034C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дата и место проведения;</w:t>
      </w:r>
    </w:p>
    <w:p w:rsidR="00C3034C" w:rsidRPr="00C3034C" w:rsidRDefault="00C3034C" w:rsidP="00C3034C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lastRenderedPageBreak/>
        <w:t>сценарный план мероприятия;</w:t>
      </w:r>
    </w:p>
    <w:p w:rsidR="00C3034C" w:rsidRPr="00C3034C" w:rsidRDefault="00C3034C" w:rsidP="00C3034C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>количество  непосредственных участников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 и 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>зрителей;</w:t>
      </w:r>
    </w:p>
    <w:p w:rsidR="00C3034C" w:rsidRPr="00C3034C" w:rsidRDefault="00C3034C" w:rsidP="00C3034C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приглашенные почетные гости;</w:t>
      </w:r>
    </w:p>
    <w:p w:rsidR="00C3034C" w:rsidRPr="00C3034C" w:rsidRDefault="00C3034C" w:rsidP="00C3034C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освещение мероприятия в СМИ (указать наименование СМИ дату выхода репортажа, публикации);</w:t>
      </w:r>
    </w:p>
    <w:p w:rsidR="00C3034C" w:rsidRPr="00C3034C" w:rsidRDefault="00C3034C" w:rsidP="00C3034C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утвержденные копии итоговых протоколов с выделением участников выполнивших нормативы массовых спортивных разрядов (для спортивных мероприятий); </w:t>
      </w:r>
    </w:p>
    <w:p w:rsidR="00C3034C" w:rsidRPr="00C3034C" w:rsidRDefault="00C3034C" w:rsidP="00C3034C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>фотографии (цветные оригиналы) с цифровыми пометками,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u w:val="single"/>
          <w:lang w:val="x-none" w:eastAsia="zh-CN"/>
        </w:rPr>
        <w:t xml:space="preserve"> 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 xml:space="preserve">соответствующие номеру мероприятия (6-8 фотографии с каждого мероприятия). Фотографии должны давать четкую картину мероприятия (дата, направленность), иметь зафиксированную символику первичной организации. </w:t>
      </w:r>
    </w:p>
    <w:p w:rsidR="00C3034C" w:rsidRPr="00C3034C" w:rsidRDefault="00C3034C" w:rsidP="00C3034C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spacing w:after="0" w:line="240" w:lineRule="auto"/>
        <w:ind w:left="0" w:firstLine="680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 xml:space="preserve">разрешено 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 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 xml:space="preserve">прилагать 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 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>видеоматериалы.</w:t>
      </w:r>
    </w:p>
    <w:p w:rsidR="00C3034C" w:rsidRPr="00C3034C" w:rsidRDefault="00C3034C" w:rsidP="00C3034C">
      <w:pPr>
        <w:widowControl w:val="0"/>
        <w:shd w:val="clear" w:color="auto" w:fill="FFFFFF"/>
        <w:tabs>
          <w:tab w:val="left" w:pos="1157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u w:val="single"/>
          <w:lang w:val="x-none"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Комиссия по подведению итогов республиканского оргкомитета вправе затребовать дополнительные материалы о проведенных мероприятиях.</w:t>
      </w: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В номинации</w:t>
      </w:r>
      <w:r w:rsidRPr="00C3034C"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lang w:eastAsia="zh-CN"/>
        </w:rPr>
        <w:t xml:space="preserve"> «Республиканские соревнования по стрельбе из пневматического оружия среди допризывной молодежи».</w:t>
      </w:r>
    </w:p>
    <w:p w:rsidR="00C3034C" w:rsidRPr="00C3034C" w:rsidRDefault="00C3034C" w:rsidP="00C3034C">
      <w:pPr>
        <w:widowControl w:val="0"/>
        <w:shd w:val="clear" w:color="auto" w:fill="FFFFFF"/>
        <w:tabs>
          <w:tab w:val="left" w:pos="347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u w:val="single"/>
          <w:lang w:val="x-none"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Победитель и призеры (сборные команды муниципальных образований) определяются  на основании утвержденных итоговых протоколов и донесения главного судьи соревнований.</w:t>
      </w:r>
    </w:p>
    <w:p w:rsidR="00C3034C" w:rsidRPr="00C3034C" w:rsidRDefault="00C3034C" w:rsidP="00C3034C">
      <w:pPr>
        <w:widowControl w:val="0"/>
        <w:shd w:val="clear" w:color="auto" w:fill="FFFFFF"/>
        <w:tabs>
          <w:tab w:val="left" w:pos="-368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ab/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В номинации</w:t>
      </w:r>
      <w:r w:rsidRPr="00C3034C"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lang w:eastAsia="zh-CN"/>
        </w:rPr>
        <w:t xml:space="preserve"> «Молодой защитник Отечества» среди допризывной молодежи».</w:t>
      </w:r>
    </w:p>
    <w:p w:rsidR="00C3034C" w:rsidRPr="00C3034C" w:rsidRDefault="00C3034C" w:rsidP="00C3034C">
      <w:pPr>
        <w:widowControl w:val="0"/>
        <w:shd w:val="clear" w:color="auto" w:fill="FFFFFF"/>
        <w:tabs>
          <w:tab w:val="left" w:pos="347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u w:val="single"/>
          <w:lang w:val="x-none"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Победитель и призеры (сборные команды муниципальных образований) определяются на основании утвержденных итоговых протоколов и донесения главного судьи соревнований.</w:t>
      </w:r>
    </w:p>
    <w:p w:rsidR="00C3034C" w:rsidRPr="00C3034C" w:rsidRDefault="00C3034C" w:rsidP="00C3034C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В номинации</w:t>
      </w:r>
      <w:r w:rsidRPr="00C3034C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«Лучшее муниципальное образование по возрождению в Карачаево-Черкесской Республике  физкультурно-спортивного комплекса «Готов к труду и обороне».</w:t>
      </w:r>
    </w:p>
    <w:p w:rsidR="00C3034C" w:rsidRPr="00C3034C" w:rsidRDefault="00C3034C" w:rsidP="00C3034C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proofErr w:type="gramStart"/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Победитель и призеры определяются на основании донесения Председателя Регионального отделения ДОСААФ России Карачаево-Черкесской Республики о выполнивших нормативы на Золотой значок ГТО, Серебряный Значок ГТО, значок Отличный стрелок за  январь-февраль 2015 г. на республиканских и муниципальных соревнованиях в рамках месячника оборонно-массовой и спортивной работы по формуле:</w:t>
      </w:r>
      <w:proofErr w:type="gramEnd"/>
    </w:p>
    <w:p w:rsidR="00C3034C" w:rsidRPr="00C3034C" w:rsidRDefault="00C3034C" w:rsidP="00C3034C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         </w:t>
      </w:r>
      <w:r w:rsidRPr="00C3034C">
        <w:rPr>
          <w:rFonts w:ascii="Times New Roman" w:eastAsia="Times New Roman" w:hAnsi="Times New Roman"/>
          <w:sz w:val="26"/>
          <w:szCs w:val="26"/>
          <w:lang w:val="en-US" w:eastAsia="zh-CN"/>
        </w:rPr>
        <w:t>R</w:t>
      </w: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 xml:space="preserve">= </w:t>
      </w:r>
      <w:r w:rsidRPr="00C3034C">
        <w:rPr>
          <w:rFonts w:ascii="Times New Roman" w:eastAsia="Times New Roman" w:hAnsi="Times New Roman"/>
          <w:sz w:val="26"/>
          <w:szCs w:val="26"/>
          <w:lang w:val="en-US" w:eastAsia="zh-CN"/>
        </w:rPr>
        <w:t>Q</w:t>
      </w: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C3034C">
        <w:rPr>
          <w:rFonts w:ascii="Times New Roman" w:eastAsia="Times New Roman" w:hAnsi="Times New Roman"/>
          <w:sz w:val="26"/>
          <w:szCs w:val="26"/>
          <w:lang w:val="en-US" w:eastAsia="zh-CN"/>
        </w:rPr>
        <w:t>x</w:t>
      </w: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C3034C">
        <w:rPr>
          <w:rFonts w:ascii="Times New Roman" w:eastAsia="Times New Roman" w:hAnsi="Times New Roman"/>
          <w:sz w:val="26"/>
          <w:szCs w:val="26"/>
          <w:lang w:val="en-US" w:eastAsia="zh-CN"/>
        </w:rPr>
        <w:t>K</w:t>
      </w:r>
    </w:p>
    <w:p w:rsidR="00C3034C" w:rsidRPr="00C3034C" w:rsidRDefault="00C3034C" w:rsidP="00C3034C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ab/>
      </w:r>
      <w:r w:rsidRPr="00C3034C">
        <w:rPr>
          <w:rFonts w:ascii="Times New Roman" w:eastAsia="Times New Roman" w:hAnsi="Times New Roman"/>
          <w:sz w:val="26"/>
          <w:szCs w:val="26"/>
          <w:lang w:val="en-US" w:eastAsia="zh-CN"/>
        </w:rPr>
        <w:t>Q</w:t>
      </w: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 xml:space="preserve"> – </w:t>
      </w:r>
      <w:proofErr w:type="gramStart"/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сумма</w:t>
      </w:r>
      <w:proofErr w:type="gramEnd"/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 xml:space="preserve"> баллов набранных муниципальным образованием (Золотой Значок - 5 баллов, Серебряный значок - 3 балла, Меткий стрелок - 5 баллов). </w:t>
      </w:r>
    </w:p>
    <w:p w:rsidR="00C3034C" w:rsidRPr="00C3034C" w:rsidRDefault="00C3034C" w:rsidP="00C3034C">
      <w:pPr>
        <w:tabs>
          <w:tab w:val="left" w:pos="1348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proofErr w:type="gramStart"/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К-</w:t>
      </w:r>
      <w:proofErr w:type="gramEnd"/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 xml:space="preserve"> поправочный коэффициент  - </w:t>
      </w:r>
      <w:r w:rsidRPr="00C3034C">
        <w:rPr>
          <w:rFonts w:ascii="Times New Roman" w:eastAsia="Times New Roman" w:hAnsi="Times New Roman"/>
          <w:sz w:val="26"/>
          <w:szCs w:val="26"/>
          <w:lang w:val="en-US" w:eastAsia="zh-CN"/>
        </w:rPr>
        <w:t>Q</w:t>
      </w: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 xml:space="preserve"> х100 / Ч.</w:t>
      </w:r>
    </w:p>
    <w:p w:rsidR="00C3034C" w:rsidRPr="00C3034C" w:rsidRDefault="00C3034C" w:rsidP="00C3034C">
      <w:pPr>
        <w:tabs>
          <w:tab w:val="left" w:pos="1348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Ч - численность населения муниципального образования.</w:t>
      </w:r>
    </w:p>
    <w:p w:rsidR="00C3034C" w:rsidRPr="00C3034C" w:rsidRDefault="00C3034C" w:rsidP="00C3034C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/>
          <w:sz w:val="26"/>
          <w:szCs w:val="26"/>
          <w:lang w:eastAsia="zh-CN"/>
        </w:rPr>
        <w:tab/>
      </w: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В основной номинации</w:t>
      </w:r>
      <w:r w:rsidRPr="00C3034C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– «Лучшее муниципальное образование Карачаево-Черкесской Республики по проведению Месячника оборонно-массовой и спортивной работы».</w:t>
      </w:r>
    </w:p>
    <w:p w:rsidR="00C3034C" w:rsidRPr="00C3034C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Победитель и призеры определяются по сумме выступления во всех номинациях (кроме номинации «Лучшая организация по проведению месячника среди организаций среднего профессионального образования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 xml:space="preserve"> республики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»</w:t>
      </w:r>
      <w:r w:rsidRPr="00C3034C">
        <w:rPr>
          <w:rFonts w:ascii="Times New Roman" w:eastAsia="Times New Roman" w:hAnsi="Times New Roman"/>
          <w:b/>
          <w:bCs/>
          <w:color w:val="000000"/>
          <w:spacing w:val="9"/>
          <w:sz w:val="26"/>
          <w:szCs w:val="26"/>
          <w:lang w:eastAsia="zh-CN"/>
        </w:rPr>
        <w:t xml:space="preserve">, 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так как не во всех муниципальных образованиях республики есть профессиональные колледжи).</w:t>
      </w:r>
    </w:p>
    <w:p w:rsidR="00C3034C" w:rsidRPr="00C3034C" w:rsidRDefault="00C3034C" w:rsidP="00C3034C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 xml:space="preserve"> Баллы начисляются муниципальному образованию согласно занятому месту в каждой номинации согласно таблице №1</w:t>
      </w:r>
    </w:p>
    <w:p w:rsidR="00C3034C" w:rsidRPr="00C3034C" w:rsidRDefault="00C3034C" w:rsidP="00C3034C">
      <w:pPr>
        <w:tabs>
          <w:tab w:val="left" w:pos="145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Таблица 1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228"/>
        <w:gridCol w:w="725"/>
        <w:gridCol w:w="725"/>
        <w:gridCol w:w="725"/>
        <w:gridCol w:w="725"/>
        <w:gridCol w:w="726"/>
        <w:gridCol w:w="726"/>
        <w:gridCol w:w="727"/>
        <w:gridCol w:w="717"/>
        <w:gridCol w:w="717"/>
        <w:gridCol w:w="727"/>
        <w:gridCol w:w="727"/>
        <w:gridCol w:w="747"/>
      </w:tblGrid>
      <w:tr w:rsidR="00C3034C" w:rsidRPr="00C3034C" w:rsidTr="00DA5E05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34C" w:rsidRPr="00C3034C" w:rsidRDefault="00C3034C" w:rsidP="00C3034C">
            <w:pPr>
              <w:tabs>
                <w:tab w:val="left" w:pos="14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C3034C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МЕСТО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34C" w:rsidRPr="00C3034C" w:rsidRDefault="00C3034C" w:rsidP="00C3034C">
            <w:pPr>
              <w:tabs>
                <w:tab w:val="left" w:pos="14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C3034C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34C" w:rsidRPr="00C3034C" w:rsidRDefault="00C3034C" w:rsidP="00C3034C">
            <w:pPr>
              <w:tabs>
                <w:tab w:val="left" w:pos="14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C3034C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34C" w:rsidRPr="00C3034C" w:rsidRDefault="00C3034C" w:rsidP="00C3034C">
            <w:pPr>
              <w:tabs>
                <w:tab w:val="left" w:pos="14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C3034C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34C" w:rsidRPr="00C3034C" w:rsidRDefault="00C3034C" w:rsidP="00C3034C">
            <w:pPr>
              <w:tabs>
                <w:tab w:val="left" w:pos="14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C3034C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34C" w:rsidRPr="00C3034C" w:rsidRDefault="00C3034C" w:rsidP="00C3034C">
            <w:pPr>
              <w:tabs>
                <w:tab w:val="left" w:pos="14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C3034C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34C" w:rsidRPr="00C3034C" w:rsidRDefault="00C3034C" w:rsidP="00C3034C">
            <w:pPr>
              <w:tabs>
                <w:tab w:val="left" w:pos="14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C3034C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34C" w:rsidRPr="00C3034C" w:rsidRDefault="00C3034C" w:rsidP="00C3034C">
            <w:pPr>
              <w:tabs>
                <w:tab w:val="left" w:pos="14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C3034C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34C" w:rsidRPr="00C3034C" w:rsidRDefault="00C3034C" w:rsidP="00C3034C">
            <w:pPr>
              <w:tabs>
                <w:tab w:val="left" w:pos="14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C3034C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34C" w:rsidRPr="00C3034C" w:rsidRDefault="00C3034C" w:rsidP="00C3034C">
            <w:pPr>
              <w:tabs>
                <w:tab w:val="left" w:pos="14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C3034C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34C" w:rsidRPr="00C3034C" w:rsidRDefault="00C3034C" w:rsidP="00C3034C">
            <w:pPr>
              <w:tabs>
                <w:tab w:val="left" w:pos="14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C3034C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34C" w:rsidRPr="00C3034C" w:rsidRDefault="00C3034C" w:rsidP="00C3034C">
            <w:pPr>
              <w:tabs>
                <w:tab w:val="left" w:pos="14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C3034C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4C" w:rsidRPr="00C3034C" w:rsidRDefault="00C3034C" w:rsidP="00C3034C">
            <w:pPr>
              <w:tabs>
                <w:tab w:val="left" w:pos="14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C3034C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12</w:t>
            </w:r>
          </w:p>
        </w:tc>
      </w:tr>
      <w:tr w:rsidR="00C3034C" w:rsidRPr="00C3034C" w:rsidTr="00DA5E05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34C" w:rsidRPr="00C3034C" w:rsidRDefault="00C3034C" w:rsidP="00C3034C">
            <w:pPr>
              <w:tabs>
                <w:tab w:val="left" w:pos="14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C3034C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lastRenderedPageBreak/>
              <w:t>БАЛЛЫ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34C" w:rsidRPr="00C3034C" w:rsidRDefault="00C3034C" w:rsidP="00C3034C">
            <w:pPr>
              <w:tabs>
                <w:tab w:val="left" w:pos="14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C3034C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18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34C" w:rsidRPr="00C3034C" w:rsidRDefault="00C3034C" w:rsidP="00C3034C">
            <w:pPr>
              <w:tabs>
                <w:tab w:val="left" w:pos="14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C3034C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16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34C" w:rsidRPr="00C3034C" w:rsidRDefault="00C3034C" w:rsidP="00C3034C">
            <w:pPr>
              <w:tabs>
                <w:tab w:val="left" w:pos="14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C3034C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14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34C" w:rsidRPr="00C3034C" w:rsidRDefault="00C3034C" w:rsidP="00C3034C">
            <w:pPr>
              <w:tabs>
                <w:tab w:val="left" w:pos="14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C3034C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13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34C" w:rsidRPr="00C3034C" w:rsidRDefault="00C3034C" w:rsidP="00C3034C">
            <w:pPr>
              <w:tabs>
                <w:tab w:val="left" w:pos="14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C3034C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34C" w:rsidRPr="00C3034C" w:rsidRDefault="00C3034C" w:rsidP="00C3034C">
            <w:pPr>
              <w:tabs>
                <w:tab w:val="left" w:pos="14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C3034C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34C" w:rsidRPr="00C3034C" w:rsidRDefault="00C3034C" w:rsidP="00C3034C">
            <w:pPr>
              <w:tabs>
                <w:tab w:val="left" w:pos="14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C3034C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34C" w:rsidRPr="00C3034C" w:rsidRDefault="00C3034C" w:rsidP="00C3034C">
            <w:pPr>
              <w:tabs>
                <w:tab w:val="left" w:pos="14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C3034C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34C" w:rsidRPr="00C3034C" w:rsidRDefault="00C3034C" w:rsidP="00C3034C">
            <w:pPr>
              <w:tabs>
                <w:tab w:val="left" w:pos="14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C3034C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34C" w:rsidRPr="00C3034C" w:rsidRDefault="00C3034C" w:rsidP="00C3034C">
            <w:pPr>
              <w:tabs>
                <w:tab w:val="left" w:pos="14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C3034C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34C" w:rsidRPr="00C3034C" w:rsidRDefault="00C3034C" w:rsidP="00C3034C">
            <w:pPr>
              <w:tabs>
                <w:tab w:val="left" w:pos="14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C3034C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4C" w:rsidRPr="00C3034C" w:rsidRDefault="00C3034C" w:rsidP="00C3034C">
            <w:pPr>
              <w:tabs>
                <w:tab w:val="left" w:pos="14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C3034C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5</w:t>
            </w:r>
          </w:p>
        </w:tc>
      </w:tr>
    </w:tbl>
    <w:p w:rsidR="00C3034C" w:rsidRPr="00C3034C" w:rsidRDefault="00C3034C" w:rsidP="00C3034C">
      <w:pPr>
        <w:tabs>
          <w:tab w:val="left" w:pos="145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C3034C" w:rsidRPr="00C3034C" w:rsidRDefault="00C3034C" w:rsidP="00C3034C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Муниципальное образование не выставившая на республиканский конкурс организацию (команду) или организация (команда) снятая с конкурса или соревнований по одной из номинации получает в общий зачет по данной номинации 0 баллов.</w:t>
      </w:r>
    </w:p>
    <w:p w:rsidR="00C3034C" w:rsidRPr="00C3034C" w:rsidRDefault="00C3034C" w:rsidP="00C3034C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 xml:space="preserve">Основаниями для снятия организации (команды) с конкурса или соревнований служат: </w:t>
      </w:r>
    </w:p>
    <w:p w:rsidR="00C3034C" w:rsidRPr="00C3034C" w:rsidRDefault="00C3034C" w:rsidP="00C3034C">
      <w:pPr>
        <w:numPr>
          <w:ilvl w:val="0"/>
          <w:numId w:val="37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предоставление в отчетах недостоверных материалов;</w:t>
      </w:r>
    </w:p>
    <w:p w:rsidR="00C3034C" w:rsidRPr="00C3034C" w:rsidRDefault="00C3034C" w:rsidP="00C3034C">
      <w:pPr>
        <w:numPr>
          <w:ilvl w:val="0"/>
          <w:numId w:val="37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предоставление материалов позднее назначенного срока;</w:t>
      </w:r>
    </w:p>
    <w:p w:rsidR="00C3034C" w:rsidRPr="00C3034C" w:rsidRDefault="00C3034C" w:rsidP="00C3034C">
      <w:pPr>
        <w:numPr>
          <w:ilvl w:val="0"/>
          <w:numId w:val="37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 xml:space="preserve">нарушение Положения о соревнованиях по стрельбе из пневматического оружия; </w:t>
      </w:r>
    </w:p>
    <w:p w:rsidR="00C3034C" w:rsidRPr="00C3034C" w:rsidRDefault="00C3034C" w:rsidP="00C3034C">
      <w:pPr>
        <w:numPr>
          <w:ilvl w:val="0"/>
          <w:numId w:val="37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нарушения Положения о Финале конкурса «Молодой защитник Отечества»;</w:t>
      </w:r>
    </w:p>
    <w:p w:rsidR="00C3034C" w:rsidRPr="00C3034C" w:rsidRDefault="00C3034C" w:rsidP="00C3034C">
      <w:pPr>
        <w:numPr>
          <w:ilvl w:val="0"/>
          <w:numId w:val="37"/>
        </w:numPr>
        <w:suppressAutoHyphens/>
        <w:spacing w:after="0" w:line="240" w:lineRule="auto"/>
        <w:ind w:left="0" w:firstLine="680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невыполнение требований республиканской комиссии по подведению итогов месячника.</w:t>
      </w:r>
    </w:p>
    <w:p w:rsidR="00C3034C" w:rsidRPr="00C3034C" w:rsidRDefault="00C3034C" w:rsidP="00C3034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b/>
          <w:sz w:val="26"/>
          <w:szCs w:val="26"/>
          <w:u w:val="single"/>
          <w:lang w:eastAsia="zh-CN"/>
        </w:rPr>
        <w:t>5. Награждение победителей и призеров</w:t>
      </w:r>
    </w:p>
    <w:p w:rsidR="00C3034C" w:rsidRPr="00C3034C" w:rsidRDefault="00C3034C" w:rsidP="00C3034C">
      <w:pPr>
        <w:suppressAutoHyphens/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Победители и призеры в номинации «Лучшее муниципальное образование Карачаево-Черкесской Республики по проведению месячника оборонно-массовой и спортивной работы» награждаются грамотами Президиума   Правительства </w:t>
      </w: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Карачаево-Черкесской Республики</w:t>
      </w:r>
      <w:r w:rsidRPr="00C3034C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.</w:t>
      </w:r>
    </w:p>
    <w:p w:rsidR="00C3034C" w:rsidRPr="00C3034C" w:rsidRDefault="00C3034C" w:rsidP="00C3034C">
      <w:pPr>
        <w:suppressAutoHyphens/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Победители и призеры в номинации «Лучшая организация по проведению месячника среди общеобразовательных организаций республики» награждаются Министерством образования и науки Карачаево-Черкесской Республики грамотами и ценными подарками.</w:t>
      </w:r>
    </w:p>
    <w:p w:rsidR="00C3034C" w:rsidRPr="00C3034C" w:rsidRDefault="00C3034C" w:rsidP="00C3034C">
      <w:pPr>
        <w:suppressAutoHyphens/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Победители и призеры в номинации «Лучшая организация по проведению месячника среди организаций среднего профессионального  образования Республики» награждаются Министерством образования и науки Карачаево-Черкесской Республики грамотами и ценными подарками.</w:t>
      </w:r>
    </w:p>
    <w:p w:rsidR="00C3034C" w:rsidRPr="00C3034C" w:rsidRDefault="00C3034C" w:rsidP="00C3034C">
      <w:pPr>
        <w:suppressAutoHyphens/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Победители и призеры в номинации «Лучшая организация по проведению месячника среди местных отделений ДОСААФ России Карачаево-Черкесской Республики» награждаются РО ДОСААФ России Карачаево-Черкесской Республики грамотами и ценными подарками.</w:t>
      </w:r>
    </w:p>
    <w:p w:rsidR="00C3034C" w:rsidRPr="00C3034C" w:rsidRDefault="00C3034C" w:rsidP="00C3034C">
      <w:pPr>
        <w:suppressAutoHyphens/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Победители и призеры в номинации «Республиканские соревнования по стрельбе из пневматического оружия среди призывной и допризывной молодежи» награждаются Управлением по делам молодежи Карачаево-Черкесской Республики грамотами и ценными подарками.</w:t>
      </w:r>
    </w:p>
    <w:p w:rsidR="00C3034C" w:rsidRPr="00C3034C" w:rsidRDefault="00C3034C" w:rsidP="00C3034C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C3034C">
        <w:rPr>
          <w:rFonts w:ascii="Times New Roman" w:eastAsia="Times New Roman" w:hAnsi="Times New Roman"/>
          <w:sz w:val="26"/>
          <w:szCs w:val="26"/>
          <w:lang w:eastAsia="zh-CN"/>
        </w:rPr>
        <w:t>Победители и призеры в номинации «Молодой защитник Отечества» среди  допризывной молодежи» награждаются  Министерством по физической культуре и спорту Карачаево-Черкесской Республики грамотами и ценными подарками.</w:t>
      </w:r>
    </w:p>
    <w:p w:rsidR="00A77EA5" w:rsidRPr="007A4773" w:rsidRDefault="00C3034C" w:rsidP="00C3034C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</w:pP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 xml:space="preserve"> 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>Победители и призеры в номинации «Лучшее муниципальное образование по возрождению в Карачаево-Черкесской Республике физкультурно-спортивного комплекса Готов к труду и обороне» награждаются. Министерством физической культур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ы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 xml:space="preserve"> и спорт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а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 xml:space="preserve"> Карачаево-Черкесской Республик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и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val="x-none" w:eastAsia="zh-CN"/>
        </w:rPr>
        <w:t xml:space="preserve"> грамотами и ценными подарками</w:t>
      </w:r>
      <w:r w:rsidRPr="00C3034C">
        <w:rPr>
          <w:rFonts w:ascii="Times New Roman" w:eastAsia="Times New Roman" w:hAnsi="Times New Roman"/>
          <w:bCs/>
          <w:color w:val="000000"/>
          <w:spacing w:val="9"/>
          <w:sz w:val="26"/>
          <w:szCs w:val="26"/>
          <w:lang w:eastAsia="zh-CN"/>
        </w:rPr>
        <w:t>.</w:t>
      </w:r>
    </w:p>
    <w:sectPr w:rsidR="00A77EA5" w:rsidRPr="007A4773" w:rsidSect="00C3034C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A6" w:rsidRDefault="00453BA6" w:rsidP="007E05B6">
      <w:pPr>
        <w:spacing w:after="0" w:line="240" w:lineRule="auto"/>
      </w:pPr>
      <w:r>
        <w:separator/>
      </w:r>
    </w:p>
  </w:endnote>
  <w:endnote w:type="continuationSeparator" w:id="0">
    <w:p w:rsidR="00453BA6" w:rsidRDefault="00453BA6" w:rsidP="007E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A6" w:rsidRDefault="00453BA6" w:rsidP="007E05B6">
      <w:pPr>
        <w:spacing w:after="0" w:line="240" w:lineRule="auto"/>
      </w:pPr>
      <w:r>
        <w:separator/>
      </w:r>
    </w:p>
  </w:footnote>
  <w:footnote w:type="continuationSeparator" w:id="0">
    <w:p w:rsidR="00453BA6" w:rsidRDefault="00453BA6" w:rsidP="007E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ru-RU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Symbol" w:hAnsi="Symbol" w:cs="Symbol"/>
        <w:b w:val="0"/>
        <w:sz w:val="28"/>
        <w:szCs w:val="28"/>
        <w:lang w:val="ru-RU"/>
      </w:rPr>
    </w:lvl>
  </w:abstractNum>
  <w:abstractNum w:abstractNumId="11">
    <w:nsid w:val="0000001D"/>
    <w:multiLevelType w:val="multilevel"/>
    <w:tmpl w:val="0000001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F"/>
    <w:multiLevelType w:val="multilevel"/>
    <w:tmpl w:val="0000001E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3D417C9"/>
    <w:multiLevelType w:val="hybridMultilevel"/>
    <w:tmpl w:val="66E8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523AF3"/>
    <w:multiLevelType w:val="hybridMultilevel"/>
    <w:tmpl w:val="8B129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C46F53"/>
    <w:multiLevelType w:val="hybridMultilevel"/>
    <w:tmpl w:val="6D68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5209F5"/>
    <w:multiLevelType w:val="hybridMultilevel"/>
    <w:tmpl w:val="74DCB53A"/>
    <w:lvl w:ilvl="0" w:tplc="717C2890">
      <w:start w:val="6"/>
      <w:numFmt w:val="decimal"/>
      <w:lvlText w:val="%1."/>
      <w:lvlJc w:val="left"/>
      <w:pPr>
        <w:ind w:left="1068" w:hanging="360"/>
      </w:pPr>
      <w:rPr>
        <w:rFonts w:eastAsia="+mn-ea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6987FA1"/>
    <w:multiLevelType w:val="multilevel"/>
    <w:tmpl w:val="20D4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192718D6"/>
    <w:multiLevelType w:val="hybridMultilevel"/>
    <w:tmpl w:val="FA309500"/>
    <w:lvl w:ilvl="0" w:tplc="912848F2">
      <w:start w:val="1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0">
    <w:nsid w:val="1BCF795C"/>
    <w:multiLevelType w:val="hybridMultilevel"/>
    <w:tmpl w:val="33825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1A27CD"/>
    <w:multiLevelType w:val="hybridMultilevel"/>
    <w:tmpl w:val="2BA020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290B34BF"/>
    <w:multiLevelType w:val="hybridMultilevel"/>
    <w:tmpl w:val="66C4C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DB49EC"/>
    <w:multiLevelType w:val="hybridMultilevel"/>
    <w:tmpl w:val="2938B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CC9509F"/>
    <w:multiLevelType w:val="hybridMultilevel"/>
    <w:tmpl w:val="6DAE2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4C8210E"/>
    <w:multiLevelType w:val="multilevel"/>
    <w:tmpl w:val="A40275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362D1B13"/>
    <w:multiLevelType w:val="multilevel"/>
    <w:tmpl w:val="0144D20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27">
    <w:nsid w:val="38A60641"/>
    <w:multiLevelType w:val="hybridMultilevel"/>
    <w:tmpl w:val="0D6AD5F0"/>
    <w:lvl w:ilvl="0" w:tplc="BAEC6F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8E61352"/>
    <w:multiLevelType w:val="hybridMultilevel"/>
    <w:tmpl w:val="3276545E"/>
    <w:lvl w:ilvl="0" w:tplc="1D20B0CC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AA4700C"/>
    <w:multiLevelType w:val="multilevel"/>
    <w:tmpl w:val="A1F853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0">
    <w:nsid w:val="3AFF7EF3"/>
    <w:multiLevelType w:val="hybridMultilevel"/>
    <w:tmpl w:val="EF22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7758D2"/>
    <w:multiLevelType w:val="multilevel"/>
    <w:tmpl w:val="B8D44E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>
    <w:nsid w:val="40A96200"/>
    <w:multiLevelType w:val="multilevel"/>
    <w:tmpl w:val="D690041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33">
    <w:nsid w:val="48D14C77"/>
    <w:multiLevelType w:val="hybridMultilevel"/>
    <w:tmpl w:val="4B488A02"/>
    <w:lvl w:ilvl="0" w:tplc="DCB47D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40051C">
      <w:numFmt w:val="none"/>
      <w:lvlText w:val=""/>
      <w:lvlJc w:val="left"/>
      <w:pPr>
        <w:tabs>
          <w:tab w:val="num" w:pos="360"/>
        </w:tabs>
      </w:pPr>
    </w:lvl>
    <w:lvl w:ilvl="2" w:tplc="78F493CE">
      <w:numFmt w:val="none"/>
      <w:lvlText w:val=""/>
      <w:lvlJc w:val="left"/>
      <w:pPr>
        <w:tabs>
          <w:tab w:val="num" w:pos="360"/>
        </w:tabs>
      </w:pPr>
    </w:lvl>
    <w:lvl w:ilvl="3" w:tplc="CEE27092">
      <w:numFmt w:val="none"/>
      <w:lvlText w:val=""/>
      <w:lvlJc w:val="left"/>
      <w:pPr>
        <w:tabs>
          <w:tab w:val="num" w:pos="360"/>
        </w:tabs>
      </w:pPr>
    </w:lvl>
    <w:lvl w:ilvl="4" w:tplc="2CA060E2">
      <w:numFmt w:val="none"/>
      <w:lvlText w:val=""/>
      <w:lvlJc w:val="left"/>
      <w:pPr>
        <w:tabs>
          <w:tab w:val="num" w:pos="360"/>
        </w:tabs>
      </w:pPr>
    </w:lvl>
    <w:lvl w:ilvl="5" w:tplc="4A702AC8">
      <w:numFmt w:val="none"/>
      <w:lvlText w:val=""/>
      <w:lvlJc w:val="left"/>
      <w:pPr>
        <w:tabs>
          <w:tab w:val="num" w:pos="360"/>
        </w:tabs>
      </w:pPr>
    </w:lvl>
    <w:lvl w:ilvl="6" w:tplc="99F4AB18">
      <w:numFmt w:val="none"/>
      <w:lvlText w:val=""/>
      <w:lvlJc w:val="left"/>
      <w:pPr>
        <w:tabs>
          <w:tab w:val="num" w:pos="360"/>
        </w:tabs>
      </w:pPr>
    </w:lvl>
    <w:lvl w:ilvl="7" w:tplc="63262E9E">
      <w:numFmt w:val="none"/>
      <w:lvlText w:val=""/>
      <w:lvlJc w:val="left"/>
      <w:pPr>
        <w:tabs>
          <w:tab w:val="num" w:pos="360"/>
        </w:tabs>
      </w:pPr>
    </w:lvl>
    <w:lvl w:ilvl="8" w:tplc="BBCACB3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49340E9C"/>
    <w:multiLevelType w:val="hybridMultilevel"/>
    <w:tmpl w:val="DDEE8286"/>
    <w:lvl w:ilvl="0" w:tplc="AF06191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4D770178"/>
    <w:multiLevelType w:val="hybridMultilevel"/>
    <w:tmpl w:val="B3D43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4DA57C95"/>
    <w:multiLevelType w:val="multilevel"/>
    <w:tmpl w:val="733E92F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37">
    <w:nsid w:val="55F42C7E"/>
    <w:multiLevelType w:val="multilevel"/>
    <w:tmpl w:val="173E06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8">
    <w:nsid w:val="637A14D0"/>
    <w:multiLevelType w:val="hybridMultilevel"/>
    <w:tmpl w:val="B792C9BC"/>
    <w:lvl w:ilvl="0" w:tplc="DA50D5F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3FB62FB"/>
    <w:multiLevelType w:val="hybridMultilevel"/>
    <w:tmpl w:val="F35A8E9E"/>
    <w:lvl w:ilvl="0" w:tplc="49243B3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5903CE"/>
    <w:multiLevelType w:val="hybridMultilevel"/>
    <w:tmpl w:val="EC90D23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2"/>
  </w:num>
  <w:num w:numId="5">
    <w:abstractNumId w:val="33"/>
  </w:num>
  <w:num w:numId="6">
    <w:abstractNumId w:val="3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9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29"/>
  </w:num>
  <w:num w:numId="13">
    <w:abstractNumId w:val="25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3"/>
  </w:num>
  <w:num w:numId="17">
    <w:abstractNumId w:val="40"/>
  </w:num>
  <w:num w:numId="18">
    <w:abstractNumId w:val="14"/>
  </w:num>
  <w:num w:numId="19">
    <w:abstractNumId w:val="28"/>
  </w:num>
  <w:num w:numId="20">
    <w:abstractNumId w:val="34"/>
  </w:num>
  <w:num w:numId="21">
    <w:abstractNumId w:val="21"/>
  </w:num>
  <w:num w:numId="22">
    <w:abstractNumId w:val="15"/>
  </w:num>
  <w:num w:numId="23">
    <w:abstractNumId w:val="35"/>
  </w:num>
  <w:num w:numId="24">
    <w:abstractNumId w:val="24"/>
  </w:num>
  <w:num w:numId="25">
    <w:abstractNumId w:val="0"/>
  </w:num>
  <w:num w:numId="26">
    <w:abstractNumId w:val="11"/>
  </w:num>
  <w:num w:numId="27">
    <w:abstractNumId w:val="12"/>
  </w:num>
  <w:num w:numId="28">
    <w:abstractNumId w:val="13"/>
  </w:num>
  <w:num w:numId="29">
    <w:abstractNumId w:val="16"/>
  </w:num>
  <w:num w:numId="30">
    <w:abstractNumId w:val="30"/>
  </w:num>
  <w:num w:numId="31">
    <w:abstractNumId w:val="20"/>
  </w:num>
  <w:num w:numId="32">
    <w:abstractNumId w:val="22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8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29"/>
    <w:rsid w:val="00014C7F"/>
    <w:rsid w:val="000222A7"/>
    <w:rsid w:val="00024DE5"/>
    <w:rsid w:val="000362C4"/>
    <w:rsid w:val="00043B8F"/>
    <w:rsid w:val="0005046D"/>
    <w:rsid w:val="00053CC5"/>
    <w:rsid w:val="00057A86"/>
    <w:rsid w:val="00071CAD"/>
    <w:rsid w:val="0008008D"/>
    <w:rsid w:val="000854DA"/>
    <w:rsid w:val="000903B4"/>
    <w:rsid w:val="00091E85"/>
    <w:rsid w:val="000A0925"/>
    <w:rsid w:val="000A1A4D"/>
    <w:rsid w:val="000D1DBA"/>
    <w:rsid w:val="00105E2A"/>
    <w:rsid w:val="00110EF6"/>
    <w:rsid w:val="001313F0"/>
    <w:rsid w:val="00135773"/>
    <w:rsid w:val="00137555"/>
    <w:rsid w:val="00137EA5"/>
    <w:rsid w:val="00154854"/>
    <w:rsid w:val="00157CE8"/>
    <w:rsid w:val="00164983"/>
    <w:rsid w:val="00170B22"/>
    <w:rsid w:val="00182162"/>
    <w:rsid w:val="0018689A"/>
    <w:rsid w:val="00186E56"/>
    <w:rsid w:val="00197E7C"/>
    <w:rsid w:val="001D0CFD"/>
    <w:rsid w:val="001D7476"/>
    <w:rsid w:val="001D7A5F"/>
    <w:rsid w:val="001E4A5C"/>
    <w:rsid w:val="00202E2C"/>
    <w:rsid w:val="00204900"/>
    <w:rsid w:val="00220007"/>
    <w:rsid w:val="0023171F"/>
    <w:rsid w:val="00231C13"/>
    <w:rsid w:val="00234341"/>
    <w:rsid w:val="00241AF1"/>
    <w:rsid w:val="00242A65"/>
    <w:rsid w:val="002508EA"/>
    <w:rsid w:val="00260AD0"/>
    <w:rsid w:val="002703E3"/>
    <w:rsid w:val="00277DB9"/>
    <w:rsid w:val="00281E7A"/>
    <w:rsid w:val="002A36BE"/>
    <w:rsid w:val="002B30D6"/>
    <w:rsid w:val="002C1CD0"/>
    <w:rsid w:val="002D71E3"/>
    <w:rsid w:val="002D764F"/>
    <w:rsid w:val="002E0F21"/>
    <w:rsid w:val="002E4033"/>
    <w:rsid w:val="002E5690"/>
    <w:rsid w:val="002E7ACB"/>
    <w:rsid w:val="002F69A9"/>
    <w:rsid w:val="00322175"/>
    <w:rsid w:val="003345D9"/>
    <w:rsid w:val="003408BB"/>
    <w:rsid w:val="003458C2"/>
    <w:rsid w:val="003856DA"/>
    <w:rsid w:val="00387441"/>
    <w:rsid w:val="00387CA5"/>
    <w:rsid w:val="00394745"/>
    <w:rsid w:val="00396421"/>
    <w:rsid w:val="00397E69"/>
    <w:rsid w:val="003B1D08"/>
    <w:rsid w:val="003C3A52"/>
    <w:rsid w:val="003C61D9"/>
    <w:rsid w:val="003C6888"/>
    <w:rsid w:val="003D3728"/>
    <w:rsid w:val="003E4039"/>
    <w:rsid w:val="003E6C67"/>
    <w:rsid w:val="003F3716"/>
    <w:rsid w:val="0041175E"/>
    <w:rsid w:val="004361E3"/>
    <w:rsid w:val="0044418D"/>
    <w:rsid w:val="00451B60"/>
    <w:rsid w:val="00453BA6"/>
    <w:rsid w:val="004602D3"/>
    <w:rsid w:val="00473024"/>
    <w:rsid w:val="004773F5"/>
    <w:rsid w:val="00492AB0"/>
    <w:rsid w:val="004A626B"/>
    <w:rsid w:val="004A6D83"/>
    <w:rsid w:val="004D11F0"/>
    <w:rsid w:val="004D2672"/>
    <w:rsid w:val="004D3FEA"/>
    <w:rsid w:val="004F537E"/>
    <w:rsid w:val="004F7AE1"/>
    <w:rsid w:val="00507A3E"/>
    <w:rsid w:val="005246A2"/>
    <w:rsid w:val="00595C2C"/>
    <w:rsid w:val="005A3DAD"/>
    <w:rsid w:val="005B6A2A"/>
    <w:rsid w:val="005C20ED"/>
    <w:rsid w:val="005D4BCB"/>
    <w:rsid w:val="005D72E0"/>
    <w:rsid w:val="005E0200"/>
    <w:rsid w:val="005E0336"/>
    <w:rsid w:val="005F56B0"/>
    <w:rsid w:val="005F5F67"/>
    <w:rsid w:val="006320AB"/>
    <w:rsid w:val="00635595"/>
    <w:rsid w:val="00637BA4"/>
    <w:rsid w:val="00653751"/>
    <w:rsid w:val="006549E4"/>
    <w:rsid w:val="00666A4D"/>
    <w:rsid w:val="00676550"/>
    <w:rsid w:val="0067679E"/>
    <w:rsid w:val="00677E2E"/>
    <w:rsid w:val="006820EE"/>
    <w:rsid w:val="00683012"/>
    <w:rsid w:val="00683043"/>
    <w:rsid w:val="00691F7C"/>
    <w:rsid w:val="006A2486"/>
    <w:rsid w:val="006C38CA"/>
    <w:rsid w:val="00710470"/>
    <w:rsid w:val="00711E0F"/>
    <w:rsid w:val="007308C5"/>
    <w:rsid w:val="00732DB0"/>
    <w:rsid w:val="00742504"/>
    <w:rsid w:val="007426C2"/>
    <w:rsid w:val="007603E1"/>
    <w:rsid w:val="007641E1"/>
    <w:rsid w:val="00764E19"/>
    <w:rsid w:val="007665C7"/>
    <w:rsid w:val="00771329"/>
    <w:rsid w:val="00777BD9"/>
    <w:rsid w:val="0079239C"/>
    <w:rsid w:val="00796808"/>
    <w:rsid w:val="007A4773"/>
    <w:rsid w:val="007C14BA"/>
    <w:rsid w:val="007E05B6"/>
    <w:rsid w:val="007E5A42"/>
    <w:rsid w:val="00807099"/>
    <w:rsid w:val="00807629"/>
    <w:rsid w:val="00815DD0"/>
    <w:rsid w:val="00831D5D"/>
    <w:rsid w:val="00842EE4"/>
    <w:rsid w:val="008453E9"/>
    <w:rsid w:val="00855725"/>
    <w:rsid w:val="008578C6"/>
    <w:rsid w:val="00873CCF"/>
    <w:rsid w:val="00876EBF"/>
    <w:rsid w:val="008A4ADA"/>
    <w:rsid w:val="008A7C97"/>
    <w:rsid w:val="008B26F4"/>
    <w:rsid w:val="008B69B4"/>
    <w:rsid w:val="008B6A56"/>
    <w:rsid w:val="008C2F72"/>
    <w:rsid w:val="009016D3"/>
    <w:rsid w:val="009053F8"/>
    <w:rsid w:val="00912889"/>
    <w:rsid w:val="00920F1F"/>
    <w:rsid w:val="009319E5"/>
    <w:rsid w:val="00933049"/>
    <w:rsid w:val="00936558"/>
    <w:rsid w:val="00942F5F"/>
    <w:rsid w:val="00943C26"/>
    <w:rsid w:val="009552A4"/>
    <w:rsid w:val="009578C3"/>
    <w:rsid w:val="00965938"/>
    <w:rsid w:val="0098158A"/>
    <w:rsid w:val="009847A3"/>
    <w:rsid w:val="00984B8A"/>
    <w:rsid w:val="00997431"/>
    <w:rsid w:val="009B2AFF"/>
    <w:rsid w:val="00A00248"/>
    <w:rsid w:val="00A12B9A"/>
    <w:rsid w:val="00A16FF8"/>
    <w:rsid w:val="00A34E7B"/>
    <w:rsid w:val="00A52066"/>
    <w:rsid w:val="00A53865"/>
    <w:rsid w:val="00A77EA5"/>
    <w:rsid w:val="00A829A2"/>
    <w:rsid w:val="00A85D2D"/>
    <w:rsid w:val="00A96202"/>
    <w:rsid w:val="00AC5CEB"/>
    <w:rsid w:val="00AD4585"/>
    <w:rsid w:val="00AE5B96"/>
    <w:rsid w:val="00B0433E"/>
    <w:rsid w:val="00B05DA1"/>
    <w:rsid w:val="00B10244"/>
    <w:rsid w:val="00B224C0"/>
    <w:rsid w:val="00B32205"/>
    <w:rsid w:val="00B42BA3"/>
    <w:rsid w:val="00B57406"/>
    <w:rsid w:val="00B70AEA"/>
    <w:rsid w:val="00B82570"/>
    <w:rsid w:val="00BA1B08"/>
    <w:rsid w:val="00BA6426"/>
    <w:rsid w:val="00BB3D8C"/>
    <w:rsid w:val="00BC0A67"/>
    <w:rsid w:val="00BF0B95"/>
    <w:rsid w:val="00BF37B2"/>
    <w:rsid w:val="00C3034C"/>
    <w:rsid w:val="00C52260"/>
    <w:rsid w:val="00C65E9D"/>
    <w:rsid w:val="00C87684"/>
    <w:rsid w:val="00C93A35"/>
    <w:rsid w:val="00CE0776"/>
    <w:rsid w:val="00CE50DE"/>
    <w:rsid w:val="00CF0B86"/>
    <w:rsid w:val="00D01A13"/>
    <w:rsid w:val="00D15053"/>
    <w:rsid w:val="00D2347F"/>
    <w:rsid w:val="00D324E6"/>
    <w:rsid w:val="00D33B30"/>
    <w:rsid w:val="00D4789C"/>
    <w:rsid w:val="00D73FC2"/>
    <w:rsid w:val="00D746C0"/>
    <w:rsid w:val="00D75B9D"/>
    <w:rsid w:val="00D82180"/>
    <w:rsid w:val="00DA5E05"/>
    <w:rsid w:val="00DB73E5"/>
    <w:rsid w:val="00DC0A11"/>
    <w:rsid w:val="00DC2EAE"/>
    <w:rsid w:val="00DF1E13"/>
    <w:rsid w:val="00DF4926"/>
    <w:rsid w:val="00E00371"/>
    <w:rsid w:val="00E06DC1"/>
    <w:rsid w:val="00E1128B"/>
    <w:rsid w:val="00E2542D"/>
    <w:rsid w:val="00E34EBD"/>
    <w:rsid w:val="00E469A1"/>
    <w:rsid w:val="00E510B3"/>
    <w:rsid w:val="00E51719"/>
    <w:rsid w:val="00EB089C"/>
    <w:rsid w:val="00EB1D10"/>
    <w:rsid w:val="00EC410F"/>
    <w:rsid w:val="00ED1D11"/>
    <w:rsid w:val="00ED6146"/>
    <w:rsid w:val="00F055B3"/>
    <w:rsid w:val="00F06809"/>
    <w:rsid w:val="00F119F7"/>
    <w:rsid w:val="00F16D6B"/>
    <w:rsid w:val="00F268E4"/>
    <w:rsid w:val="00F34776"/>
    <w:rsid w:val="00F52349"/>
    <w:rsid w:val="00F558E9"/>
    <w:rsid w:val="00F55FAA"/>
    <w:rsid w:val="00F631F8"/>
    <w:rsid w:val="00F7485C"/>
    <w:rsid w:val="00F803D2"/>
    <w:rsid w:val="00F85FD8"/>
    <w:rsid w:val="00F878DD"/>
    <w:rsid w:val="00F9404B"/>
    <w:rsid w:val="00FA71DC"/>
    <w:rsid w:val="00FC15BE"/>
    <w:rsid w:val="00FC2045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2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820EE"/>
    <w:pPr>
      <w:keepNext/>
      <w:widowControl w:val="0"/>
      <w:numPr>
        <w:ilvl w:val="1"/>
        <w:numId w:val="8"/>
      </w:numPr>
      <w:suppressAutoHyphens/>
      <w:spacing w:after="0" w:line="240" w:lineRule="auto"/>
      <w:outlineLvl w:val="1"/>
    </w:pPr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semiHidden/>
    <w:unhideWhenUsed/>
    <w:qFormat/>
    <w:rsid w:val="006820EE"/>
    <w:pPr>
      <w:keepNext/>
      <w:widowControl w:val="0"/>
      <w:numPr>
        <w:ilvl w:val="7"/>
        <w:numId w:val="8"/>
      </w:numPr>
      <w:suppressAutoHyphens/>
      <w:spacing w:after="0" w:line="240" w:lineRule="auto"/>
      <w:jc w:val="center"/>
      <w:outlineLvl w:val="7"/>
    </w:pPr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7E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09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15DD0"/>
    <w:rPr>
      <w:b/>
      <w:bCs/>
    </w:rPr>
  </w:style>
  <w:style w:type="paragraph" w:styleId="a9">
    <w:name w:val="footnote text"/>
    <w:basedOn w:val="a"/>
    <w:link w:val="aa"/>
    <w:semiHidden/>
    <w:rsid w:val="007E05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E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7E05B6"/>
    <w:rPr>
      <w:vertAlign w:val="superscript"/>
    </w:rPr>
  </w:style>
  <w:style w:type="character" w:customStyle="1" w:styleId="20">
    <w:name w:val="Заголовок 2 Знак"/>
    <w:basedOn w:val="a0"/>
    <w:link w:val="2"/>
    <w:rsid w:val="006820EE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semiHidden/>
    <w:rsid w:val="006820EE"/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6820EE"/>
  </w:style>
  <w:style w:type="paragraph" w:styleId="ac">
    <w:name w:val="Body Text"/>
    <w:basedOn w:val="a"/>
    <w:link w:val="ad"/>
    <w:semiHidden/>
    <w:unhideWhenUsed/>
    <w:rsid w:val="006820E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semiHidden/>
    <w:rsid w:val="006820E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682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6820EE"/>
    <w:pPr>
      <w:widowControl w:val="0"/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b/>
      <w:kern w:val="2"/>
      <w:sz w:val="28"/>
      <w:szCs w:val="28"/>
      <w:lang w:eastAsia="hi-IN" w:bidi="hi-IN"/>
    </w:rPr>
  </w:style>
  <w:style w:type="paragraph" w:styleId="af">
    <w:name w:val="header"/>
    <w:basedOn w:val="a"/>
    <w:link w:val="af0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Верхний колонтитул Знак"/>
    <w:basedOn w:val="a0"/>
    <w:link w:val="af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Normal (Web)"/>
    <w:basedOn w:val="a"/>
    <w:uiPriority w:val="99"/>
    <w:rsid w:val="009578C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A12B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2B9A"/>
    <w:rPr>
      <w:rFonts w:ascii="Calibri" w:eastAsia="Calibri" w:hAnsi="Calibri" w:cs="Times New Roman"/>
    </w:rPr>
  </w:style>
  <w:style w:type="paragraph" w:customStyle="1" w:styleId="ConsPlusNormal">
    <w:name w:val="ConsPlusNormal"/>
    <w:rsid w:val="00595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B70AEA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182162"/>
  </w:style>
  <w:style w:type="table" w:customStyle="1" w:styleId="12">
    <w:name w:val="Сетка таблицы1"/>
    <w:basedOn w:val="a1"/>
    <w:next w:val="a7"/>
    <w:uiPriority w:val="59"/>
    <w:rsid w:val="001821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18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182162"/>
  </w:style>
  <w:style w:type="paragraph" w:styleId="25">
    <w:name w:val="Body Text 2"/>
    <w:basedOn w:val="a"/>
    <w:link w:val="26"/>
    <w:uiPriority w:val="99"/>
    <w:unhideWhenUsed/>
    <w:rsid w:val="00182162"/>
    <w:pPr>
      <w:framePr w:hSpace="180" w:wrap="around" w:vAnchor="page" w:hAnchor="margin" w:y="3183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182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BC0A6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C0A67"/>
    <w:pPr>
      <w:widowControl w:val="0"/>
      <w:shd w:val="clear" w:color="auto" w:fill="FFFFFF"/>
      <w:spacing w:after="240" w:line="320" w:lineRule="exact"/>
      <w:jc w:val="right"/>
    </w:pPr>
    <w:rPr>
      <w:rFonts w:ascii="Times New Roman" w:eastAsiaTheme="minorHAnsi" w:hAnsi="Times New Roman"/>
      <w:b/>
      <w:bCs/>
      <w:sz w:val="26"/>
      <w:szCs w:val="26"/>
    </w:rPr>
  </w:style>
  <w:style w:type="character" w:styleId="af5">
    <w:name w:val="Hyperlink"/>
    <w:basedOn w:val="a0"/>
    <w:rsid w:val="002F69A9"/>
    <w:rPr>
      <w:color w:val="0066CC"/>
      <w:u w:val="single"/>
    </w:rPr>
  </w:style>
  <w:style w:type="character" w:customStyle="1" w:styleId="13">
    <w:name w:val="Заголовок №1_"/>
    <w:basedOn w:val="a0"/>
    <w:link w:val="14"/>
    <w:rsid w:val="008C2F72"/>
    <w:rPr>
      <w:rFonts w:ascii="Constantia" w:eastAsia="Constantia" w:hAnsi="Constantia" w:cs="Constantia"/>
      <w:spacing w:val="10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C2F72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9Constantia115pt1pt">
    <w:name w:val="Основной текст (9) + Constantia;11;5 pt;Не курсив;Интервал 1 pt"/>
    <w:basedOn w:val="9"/>
    <w:rsid w:val="008C2F72"/>
    <w:rPr>
      <w:rFonts w:ascii="Constantia" w:eastAsia="Constantia" w:hAnsi="Constantia" w:cs="Constantia"/>
      <w:i/>
      <w:iCs/>
      <w:spacing w:val="20"/>
      <w:sz w:val="23"/>
      <w:szCs w:val="23"/>
      <w:shd w:val="clear" w:color="auto" w:fill="FFFFFF"/>
    </w:rPr>
  </w:style>
  <w:style w:type="character" w:customStyle="1" w:styleId="27">
    <w:name w:val="Заголовок №2_"/>
    <w:basedOn w:val="a0"/>
    <w:link w:val="28"/>
    <w:rsid w:val="008C2F72"/>
    <w:rPr>
      <w:rFonts w:ascii="Constantia" w:eastAsia="Constantia" w:hAnsi="Constantia" w:cs="Constantia"/>
      <w:spacing w:val="20"/>
      <w:sz w:val="15"/>
      <w:szCs w:val="15"/>
      <w:shd w:val="clear" w:color="auto" w:fill="FFFFFF"/>
    </w:rPr>
  </w:style>
  <w:style w:type="character" w:customStyle="1" w:styleId="22pt">
    <w:name w:val="Заголовок №2 + Интервал 2 pt"/>
    <w:basedOn w:val="27"/>
    <w:rsid w:val="008C2F72"/>
    <w:rPr>
      <w:rFonts w:ascii="Constantia" w:eastAsia="Constantia" w:hAnsi="Constantia" w:cs="Constantia"/>
      <w:spacing w:val="40"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1">
    <w:name w:val="Основной текст (10)"/>
    <w:basedOn w:val="10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SegoeUI0pt">
    <w:name w:val="Основной текст (10) + Segoe UI;Интервал 0 pt"/>
    <w:basedOn w:val="100"/>
    <w:rsid w:val="008C2F7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Заголовок №1"/>
    <w:basedOn w:val="a"/>
    <w:link w:val="13"/>
    <w:rsid w:val="008C2F72"/>
    <w:pPr>
      <w:shd w:val="clear" w:color="auto" w:fill="FFFFFF"/>
      <w:spacing w:after="360" w:line="0" w:lineRule="atLeast"/>
      <w:outlineLvl w:val="0"/>
    </w:pPr>
    <w:rPr>
      <w:rFonts w:ascii="Constantia" w:eastAsia="Constantia" w:hAnsi="Constantia" w:cs="Constantia"/>
      <w:spacing w:val="10"/>
      <w:sz w:val="25"/>
      <w:szCs w:val="25"/>
    </w:rPr>
  </w:style>
  <w:style w:type="paragraph" w:customStyle="1" w:styleId="90">
    <w:name w:val="Основной текст (9)"/>
    <w:basedOn w:val="a"/>
    <w:link w:val="9"/>
    <w:rsid w:val="008C2F72"/>
    <w:pPr>
      <w:shd w:val="clear" w:color="auto" w:fill="FFFFFF"/>
      <w:spacing w:before="360" w:after="0" w:line="326" w:lineRule="exact"/>
      <w:jc w:val="right"/>
    </w:pPr>
    <w:rPr>
      <w:rFonts w:ascii="Segoe UI" w:eastAsia="Segoe UI" w:hAnsi="Segoe UI" w:cs="Segoe UI"/>
      <w:sz w:val="24"/>
      <w:szCs w:val="24"/>
    </w:rPr>
  </w:style>
  <w:style w:type="paragraph" w:customStyle="1" w:styleId="28">
    <w:name w:val="Заголовок №2"/>
    <w:basedOn w:val="a"/>
    <w:link w:val="27"/>
    <w:rsid w:val="008C2F72"/>
    <w:pPr>
      <w:shd w:val="clear" w:color="auto" w:fill="FFFFFF"/>
      <w:spacing w:after="0" w:line="326" w:lineRule="exact"/>
      <w:outlineLvl w:val="1"/>
    </w:pPr>
    <w:rPr>
      <w:rFonts w:ascii="Constantia" w:eastAsia="Constantia" w:hAnsi="Constantia" w:cs="Constantia"/>
      <w:spacing w:val="20"/>
      <w:sz w:val="15"/>
      <w:szCs w:val="15"/>
    </w:rPr>
  </w:style>
  <w:style w:type="table" w:customStyle="1" w:styleId="120">
    <w:name w:val="Сетка таблицы12"/>
    <w:basedOn w:val="a1"/>
    <w:next w:val="a7"/>
    <w:uiPriority w:val="59"/>
    <w:rsid w:val="00242A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2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820EE"/>
    <w:pPr>
      <w:keepNext/>
      <w:widowControl w:val="0"/>
      <w:numPr>
        <w:ilvl w:val="1"/>
        <w:numId w:val="8"/>
      </w:numPr>
      <w:suppressAutoHyphens/>
      <w:spacing w:after="0" w:line="240" w:lineRule="auto"/>
      <w:outlineLvl w:val="1"/>
    </w:pPr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semiHidden/>
    <w:unhideWhenUsed/>
    <w:qFormat/>
    <w:rsid w:val="006820EE"/>
    <w:pPr>
      <w:keepNext/>
      <w:widowControl w:val="0"/>
      <w:numPr>
        <w:ilvl w:val="7"/>
        <w:numId w:val="8"/>
      </w:numPr>
      <w:suppressAutoHyphens/>
      <w:spacing w:after="0" w:line="240" w:lineRule="auto"/>
      <w:jc w:val="center"/>
      <w:outlineLvl w:val="7"/>
    </w:pPr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7E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09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15DD0"/>
    <w:rPr>
      <w:b/>
      <w:bCs/>
    </w:rPr>
  </w:style>
  <w:style w:type="paragraph" w:styleId="a9">
    <w:name w:val="footnote text"/>
    <w:basedOn w:val="a"/>
    <w:link w:val="aa"/>
    <w:semiHidden/>
    <w:rsid w:val="007E05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E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7E05B6"/>
    <w:rPr>
      <w:vertAlign w:val="superscript"/>
    </w:rPr>
  </w:style>
  <w:style w:type="character" w:customStyle="1" w:styleId="20">
    <w:name w:val="Заголовок 2 Знак"/>
    <w:basedOn w:val="a0"/>
    <w:link w:val="2"/>
    <w:rsid w:val="006820EE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semiHidden/>
    <w:rsid w:val="006820EE"/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6820EE"/>
  </w:style>
  <w:style w:type="paragraph" w:styleId="ac">
    <w:name w:val="Body Text"/>
    <w:basedOn w:val="a"/>
    <w:link w:val="ad"/>
    <w:semiHidden/>
    <w:unhideWhenUsed/>
    <w:rsid w:val="006820E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semiHidden/>
    <w:rsid w:val="006820E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682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6820EE"/>
    <w:pPr>
      <w:widowControl w:val="0"/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b/>
      <w:kern w:val="2"/>
      <w:sz w:val="28"/>
      <w:szCs w:val="28"/>
      <w:lang w:eastAsia="hi-IN" w:bidi="hi-IN"/>
    </w:rPr>
  </w:style>
  <w:style w:type="paragraph" w:styleId="af">
    <w:name w:val="header"/>
    <w:basedOn w:val="a"/>
    <w:link w:val="af0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Верхний колонтитул Знак"/>
    <w:basedOn w:val="a0"/>
    <w:link w:val="af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Normal (Web)"/>
    <w:basedOn w:val="a"/>
    <w:uiPriority w:val="99"/>
    <w:rsid w:val="009578C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A12B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2B9A"/>
    <w:rPr>
      <w:rFonts w:ascii="Calibri" w:eastAsia="Calibri" w:hAnsi="Calibri" w:cs="Times New Roman"/>
    </w:rPr>
  </w:style>
  <w:style w:type="paragraph" w:customStyle="1" w:styleId="ConsPlusNormal">
    <w:name w:val="ConsPlusNormal"/>
    <w:rsid w:val="00595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B70AEA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182162"/>
  </w:style>
  <w:style w:type="table" w:customStyle="1" w:styleId="12">
    <w:name w:val="Сетка таблицы1"/>
    <w:basedOn w:val="a1"/>
    <w:next w:val="a7"/>
    <w:uiPriority w:val="59"/>
    <w:rsid w:val="001821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18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182162"/>
  </w:style>
  <w:style w:type="paragraph" w:styleId="25">
    <w:name w:val="Body Text 2"/>
    <w:basedOn w:val="a"/>
    <w:link w:val="26"/>
    <w:uiPriority w:val="99"/>
    <w:unhideWhenUsed/>
    <w:rsid w:val="00182162"/>
    <w:pPr>
      <w:framePr w:hSpace="180" w:wrap="around" w:vAnchor="page" w:hAnchor="margin" w:y="3183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182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BC0A6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C0A67"/>
    <w:pPr>
      <w:widowControl w:val="0"/>
      <w:shd w:val="clear" w:color="auto" w:fill="FFFFFF"/>
      <w:spacing w:after="240" w:line="320" w:lineRule="exact"/>
      <w:jc w:val="right"/>
    </w:pPr>
    <w:rPr>
      <w:rFonts w:ascii="Times New Roman" w:eastAsiaTheme="minorHAnsi" w:hAnsi="Times New Roman"/>
      <w:b/>
      <w:bCs/>
      <w:sz w:val="26"/>
      <w:szCs w:val="26"/>
    </w:rPr>
  </w:style>
  <w:style w:type="character" w:styleId="af5">
    <w:name w:val="Hyperlink"/>
    <w:basedOn w:val="a0"/>
    <w:rsid w:val="002F69A9"/>
    <w:rPr>
      <w:color w:val="0066CC"/>
      <w:u w:val="single"/>
    </w:rPr>
  </w:style>
  <w:style w:type="character" w:customStyle="1" w:styleId="13">
    <w:name w:val="Заголовок №1_"/>
    <w:basedOn w:val="a0"/>
    <w:link w:val="14"/>
    <w:rsid w:val="008C2F72"/>
    <w:rPr>
      <w:rFonts w:ascii="Constantia" w:eastAsia="Constantia" w:hAnsi="Constantia" w:cs="Constantia"/>
      <w:spacing w:val="10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C2F72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9Constantia115pt1pt">
    <w:name w:val="Основной текст (9) + Constantia;11;5 pt;Не курсив;Интервал 1 pt"/>
    <w:basedOn w:val="9"/>
    <w:rsid w:val="008C2F72"/>
    <w:rPr>
      <w:rFonts w:ascii="Constantia" w:eastAsia="Constantia" w:hAnsi="Constantia" w:cs="Constantia"/>
      <w:i/>
      <w:iCs/>
      <w:spacing w:val="20"/>
      <w:sz w:val="23"/>
      <w:szCs w:val="23"/>
      <w:shd w:val="clear" w:color="auto" w:fill="FFFFFF"/>
    </w:rPr>
  </w:style>
  <w:style w:type="character" w:customStyle="1" w:styleId="27">
    <w:name w:val="Заголовок №2_"/>
    <w:basedOn w:val="a0"/>
    <w:link w:val="28"/>
    <w:rsid w:val="008C2F72"/>
    <w:rPr>
      <w:rFonts w:ascii="Constantia" w:eastAsia="Constantia" w:hAnsi="Constantia" w:cs="Constantia"/>
      <w:spacing w:val="20"/>
      <w:sz w:val="15"/>
      <w:szCs w:val="15"/>
      <w:shd w:val="clear" w:color="auto" w:fill="FFFFFF"/>
    </w:rPr>
  </w:style>
  <w:style w:type="character" w:customStyle="1" w:styleId="22pt">
    <w:name w:val="Заголовок №2 + Интервал 2 pt"/>
    <w:basedOn w:val="27"/>
    <w:rsid w:val="008C2F72"/>
    <w:rPr>
      <w:rFonts w:ascii="Constantia" w:eastAsia="Constantia" w:hAnsi="Constantia" w:cs="Constantia"/>
      <w:spacing w:val="40"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1">
    <w:name w:val="Основной текст (10)"/>
    <w:basedOn w:val="10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SegoeUI0pt">
    <w:name w:val="Основной текст (10) + Segoe UI;Интервал 0 pt"/>
    <w:basedOn w:val="100"/>
    <w:rsid w:val="008C2F7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Заголовок №1"/>
    <w:basedOn w:val="a"/>
    <w:link w:val="13"/>
    <w:rsid w:val="008C2F72"/>
    <w:pPr>
      <w:shd w:val="clear" w:color="auto" w:fill="FFFFFF"/>
      <w:spacing w:after="360" w:line="0" w:lineRule="atLeast"/>
      <w:outlineLvl w:val="0"/>
    </w:pPr>
    <w:rPr>
      <w:rFonts w:ascii="Constantia" w:eastAsia="Constantia" w:hAnsi="Constantia" w:cs="Constantia"/>
      <w:spacing w:val="10"/>
      <w:sz w:val="25"/>
      <w:szCs w:val="25"/>
    </w:rPr>
  </w:style>
  <w:style w:type="paragraph" w:customStyle="1" w:styleId="90">
    <w:name w:val="Основной текст (9)"/>
    <w:basedOn w:val="a"/>
    <w:link w:val="9"/>
    <w:rsid w:val="008C2F72"/>
    <w:pPr>
      <w:shd w:val="clear" w:color="auto" w:fill="FFFFFF"/>
      <w:spacing w:before="360" w:after="0" w:line="326" w:lineRule="exact"/>
      <w:jc w:val="right"/>
    </w:pPr>
    <w:rPr>
      <w:rFonts w:ascii="Segoe UI" w:eastAsia="Segoe UI" w:hAnsi="Segoe UI" w:cs="Segoe UI"/>
      <w:sz w:val="24"/>
      <w:szCs w:val="24"/>
    </w:rPr>
  </w:style>
  <w:style w:type="paragraph" w:customStyle="1" w:styleId="28">
    <w:name w:val="Заголовок №2"/>
    <w:basedOn w:val="a"/>
    <w:link w:val="27"/>
    <w:rsid w:val="008C2F72"/>
    <w:pPr>
      <w:shd w:val="clear" w:color="auto" w:fill="FFFFFF"/>
      <w:spacing w:after="0" w:line="326" w:lineRule="exact"/>
      <w:outlineLvl w:val="1"/>
    </w:pPr>
    <w:rPr>
      <w:rFonts w:ascii="Constantia" w:eastAsia="Constantia" w:hAnsi="Constantia" w:cs="Constantia"/>
      <w:spacing w:val="20"/>
      <w:sz w:val="15"/>
      <w:szCs w:val="15"/>
    </w:rPr>
  </w:style>
  <w:style w:type="table" w:customStyle="1" w:styleId="120">
    <w:name w:val="Сетка таблицы12"/>
    <w:basedOn w:val="a1"/>
    <w:next w:val="a7"/>
    <w:uiPriority w:val="59"/>
    <w:rsid w:val="00242A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554">
                  <w:marLeft w:val="3150"/>
                  <w:marRight w:val="3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37015">
                          <w:marLeft w:val="22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26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22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7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2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3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13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57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00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403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210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716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065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98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30886">
                                                                                                  <w:marLeft w:val="0"/>
                                                                                                  <w:marRight w:val="22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724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20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1258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37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7566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014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329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866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360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822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175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1467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824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62836">
                                  <w:marLeft w:val="0"/>
                                  <w:marRight w:val="0"/>
                                  <w:marTop w:val="37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ekova12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2868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2</cp:revision>
  <cp:lastPrinted>2015-01-14T14:15:00Z</cp:lastPrinted>
  <dcterms:created xsi:type="dcterms:W3CDTF">2015-02-02T08:46:00Z</dcterms:created>
  <dcterms:modified xsi:type="dcterms:W3CDTF">2015-02-02T08:46:00Z</dcterms:modified>
</cp:coreProperties>
</file>