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7A" w:rsidRDefault="0069677A">
      <w:pPr>
        <w:pStyle w:val="ConsPlusTitle"/>
        <w:jc w:val="center"/>
      </w:pPr>
      <w:r>
        <w:t>ПРАВИТЕЛЬСТВО КАРАЧАЕВО-ЧЕРКЕССКОЙ РЕСПУБЛИКИ</w:t>
      </w:r>
    </w:p>
    <w:p w:rsidR="0069677A" w:rsidRDefault="0069677A">
      <w:pPr>
        <w:pStyle w:val="ConsPlusTitle"/>
        <w:jc w:val="center"/>
      </w:pPr>
    </w:p>
    <w:p w:rsidR="0069677A" w:rsidRDefault="0069677A">
      <w:pPr>
        <w:pStyle w:val="ConsPlusTitle"/>
        <w:jc w:val="center"/>
      </w:pPr>
      <w:r>
        <w:t>ПОСТАНОВЛЕНИЕ</w:t>
      </w:r>
    </w:p>
    <w:p w:rsidR="0069677A" w:rsidRDefault="0069677A">
      <w:pPr>
        <w:pStyle w:val="ConsPlusTitle"/>
        <w:jc w:val="center"/>
      </w:pPr>
      <w:r>
        <w:t>от 11 декабря 2014 г. N 383</w:t>
      </w:r>
    </w:p>
    <w:p w:rsidR="0069677A" w:rsidRDefault="0069677A">
      <w:pPr>
        <w:pStyle w:val="ConsPlusTitle"/>
        <w:jc w:val="center"/>
      </w:pPr>
    </w:p>
    <w:p w:rsidR="0069677A" w:rsidRDefault="0069677A">
      <w:pPr>
        <w:pStyle w:val="ConsPlusTitle"/>
        <w:jc w:val="center"/>
      </w:pPr>
      <w:r>
        <w:t>ОБ УТВЕРЖДЕНИИ ПОРЯДКА УСТАНОВЛЕНИЯ ОРГАНИЗАЦИЯМ,</w:t>
      </w:r>
    </w:p>
    <w:p w:rsidR="0069677A" w:rsidRDefault="0069677A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ОБРАЗОВАТЕЛЬНУЮ ДЕЯТЕЛЬНОСТЬ, КОНТРОЛЬНЫХ</w:t>
      </w:r>
    </w:p>
    <w:p w:rsidR="0069677A" w:rsidRDefault="0069677A">
      <w:pPr>
        <w:pStyle w:val="ConsPlusTitle"/>
        <w:jc w:val="center"/>
      </w:pPr>
      <w:r>
        <w:t>ЦИФР ПРИЕМА ГРАЖДАН ПО ПРОФЕССИЯМ, СПЕЦИАЛЬНОСТЯМ И</w:t>
      </w:r>
    </w:p>
    <w:p w:rsidR="0069677A" w:rsidRDefault="0069677A">
      <w:pPr>
        <w:pStyle w:val="ConsPlusTitle"/>
        <w:jc w:val="center"/>
      </w:pPr>
      <w:r>
        <w:t xml:space="preserve">НАПРАВЛЕНИЯМ ПОДГОТОВКИ ДЛЯ ОБУЧЕНИЯ </w:t>
      </w:r>
      <w:proofErr w:type="gramStart"/>
      <w:r>
        <w:t>ПО</w:t>
      </w:r>
      <w:proofErr w:type="gramEnd"/>
      <w:r>
        <w:t xml:space="preserve"> ИМЕЮЩИМ</w:t>
      </w:r>
    </w:p>
    <w:p w:rsidR="0069677A" w:rsidRDefault="0069677A">
      <w:pPr>
        <w:pStyle w:val="ConsPlusTitle"/>
        <w:jc w:val="center"/>
      </w:pPr>
      <w:r>
        <w:t>ГОСУДАРСТВЕННУЮ АККРЕДИТАЦИЮ ОБРАЗОВАТЕЛЬНЫМ ПРОГРАММАМ</w:t>
      </w:r>
    </w:p>
    <w:p w:rsidR="0069677A" w:rsidRDefault="0069677A">
      <w:pPr>
        <w:pStyle w:val="ConsPlusTitle"/>
        <w:jc w:val="center"/>
      </w:pPr>
      <w:r>
        <w:t xml:space="preserve">СРЕДНЕГО ПРОФЕССИОНАЛЬНОГО ОБРАЗОВАНИЯ ЗА СЧЕТ </w:t>
      </w:r>
      <w:proofErr w:type="gramStart"/>
      <w:r>
        <w:t>БЮДЖЕТНЫХ</w:t>
      </w:r>
      <w:proofErr w:type="gramEnd"/>
    </w:p>
    <w:p w:rsidR="0069677A" w:rsidRDefault="0069677A">
      <w:pPr>
        <w:pStyle w:val="ConsPlusTitle"/>
        <w:jc w:val="center"/>
      </w:pPr>
      <w:r>
        <w:t>АССИГНОВАНИЙ РЕСПУБЛИКАНСКОГО БЮДЖЕТА</w:t>
      </w:r>
    </w:p>
    <w:p w:rsidR="0069677A" w:rsidRDefault="0069677A">
      <w:pPr>
        <w:pStyle w:val="ConsPlusNormal"/>
        <w:jc w:val="center"/>
      </w:pPr>
    </w:p>
    <w:p w:rsidR="0069677A" w:rsidRDefault="0069677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100</w:t>
        </w:r>
      </w:hyperlink>
      <w:r>
        <w:t xml:space="preserve"> Федерального закона от 21.12.2012 N 273-ФЗ "Об образовании в Российской Федерации" Правительство Карачаево-Черкесской Республики постановляет:</w:t>
      </w:r>
    </w:p>
    <w:p w:rsidR="0069677A" w:rsidRDefault="0069677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установления организациям,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бюджетных ассигнований республиканского бюджета согласно приложению.</w:t>
      </w:r>
      <w:proofErr w:type="gramEnd"/>
    </w:p>
    <w:p w:rsidR="0069677A" w:rsidRDefault="0069677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Карачаево-Черкесской Республики от 31.05.2007 N 191 "Об установлении Порядка определения объема и структуры </w:t>
      </w:r>
      <w:proofErr w:type="gramStart"/>
      <w:r>
        <w:t>приема</w:t>
      </w:r>
      <w:proofErr w:type="gramEnd"/>
      <w:r>
        <w:t xml:space="preserve"> обучающихся за счет средств республиканского бюджета в учреждениях среднего профессионального образования".</w:t>
      </w:r>
    </w:p>
    <w:p w:rsidR="0069677A" w:rsidRDefault="0069677A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образования.</w:t>
      </w:r>
    </w:p>
    <w:p w:rsidR="0069677A" w:rsidRDefault="0069677A">
      <w:pPr>
        <w:pStyle w:val="ConsPlusNormal"/>
        <w:jc w:val="right"/>
      </w:pPr>
    </w:p>
    <w:p w:rsidR="0069677A" w:rsidRDefault="0069677A">
      <w:pPr>
        <w:pStyle w:val="ConsPlusNormal"/>
        <w:jc w:val="right"/>
      </w:pPr>
      <w:r>
        <w:t>Председатель Правительства</w:t>
      </w:r>
    </w:p>
    <w:p w:rsidR="0069677A" w:rsidRDefault="0069677A">
      <w:pPr>
        <w:pStyle w:val="ConsPlusNormal"/>
        <w:jc w:val="right"/>
      </w:pPr>
      <w:r>
        <w:t>Карачаево-Черкесской Республики</w:t>
      </w:r>
    </w:p>
    <w:p w:rsidR="0069677A" w:rsidRDefault="0069677A">
      <w:pPr>
        <w:pStyle w:val="ConsPlusNormal"/>
        <w:jc w:val="right"/>
      </w:pPr>
      <w:r>
        <w:t>М.Я.КАРДАНОВ</w:t>
      </w:r>
    </w:p>
    <w:p w:rsidR="0069677A" w:rsidRDefault="0069677A">
      <w:pPr>
        <w:pStyle w:val="ConsPlusNormal"/>
        <w:jc w:val="right"/>
      </w:pPr>
    </w:p>
    <w:p w:rsidR="0069677A" w:rsidRDefault="0069677A">
      <w:pPr>
        <w:pStyle w:val="ConsPlusNormal"/>
        <w:jc w:val="right"/>
      </w:pPr>
    </w:p>
    <w:p w:rsidR="0069677A" w:rsidRDefault="0069677A">
      <w:pPr>
        <w:pStyle w:val="ConsPlusNormal"/>
        <w:jc w:val="right"/>
      </w:pPr>
    </w:p>
    <w:p w:rsidR="0069677A" w:rsidRDefault="0069677A">
      <w:pPr>
        <w:pStyle w:val="ConsPlusNormal"/>
        <w:jc w:val="right"/>
      </w:pPr>
    </w:p>
    <w:p w:rsidR="0069677A" w:rsidRDefault="0069677A">
      <w:pPr>
        <w:pStyle w:val="ConsPlusNormal"/>
        <w:jc w:val="right"/>
      </w:pPr>
    </w:p>
    <w:p w:rsidR="0069677A" w:rsidRDefault="0069677A">
      <w:pPr>
        <w:pStyle w:val="ConsPlusNormal"/>
        <w:jc w:val="right"/>
      </w:pPr>
      <w:r>
        <w:t>Приложение</w:t>
      </w:r>
    </w:p>
    <w:p w:rsidR="0069677A" w:rsidRDefault="0069677A">
      <w:pPr>
        <w:pStyle w:val="ConsPlusNormal"/>
        <w:jc w:val="right"/>
      </w:pPr>
      <w:r>
        <w:t>к постановлению Правительства</w:t>
      </w:r>
    </w:p>
    <w:p w:rsidR="0069677A" w:rsidRDefault="0069677A">
      <w:pPr>
        <w:pStyle w:val="ConsPlusNormal"/>
        <w:jc w:val="right"/>
      </w:pPr>
      <w:r>
        <w:t>Карачаево-Черкесской Республики</w:t>
      </w:r>
    </w:p>
    <w:p w:rsidR="0069677A" w:rsidRDefault="0069677A">
      <w:pPr>
        <w:pStyle w:val="ConsPlusNormal"/>
        <w:jc w:val="right"/>
      </w:pPr>
      <w:r>
        <w:t>от 11.12.2014 N 383</w:t>
      </w:r>
    </w:p>
    <w:p w:rsidR="0069677A" w:rsidRDefault="0069677A">
      <w:pPr>
        <w:pStyle w:val="ConsPlusNormal"/>
        <w:jc w:val="center"/>
      </w:pPr>
    </w:p>
    <w:p w:rsidR="0069677A" w:rsidRDefault="0069677A">
      <w:pPr>
        <w:pStyle w:val="ConsPlusTitle"/>
        <w:jc w:val="center"/>
      </w:pPr>
      <w:bookmarkStart w:id="0" w:name="P32"/>
      <w:bookmarkEnd w:id="0"/>
      <w:r>
        <w:t>ПОРЯДОК</w:t>
      </w:r>
    </w:p>
    <w:p w:rsidR="0069677A" w:rsidRDefault="0069677A">
      <w:pPr>
        <w:pStyle w:val="ConsPlusTitle"/>
        <w:jc w:val="center"/>
      </w:pPr>
      <w:r>
        <w:t xml:space="preserve">УСТАНОВЛЕНИЯ ОРГАНИЗАЦИЯМ, ОСУЩЕСТВЛЯЮЩИМ </w:t>
      </w:r>
      <w:proofErr w:type="gramStart"/>
      <w:r>
        <w:t>ОБРАЗОВАТЕЛЬНУЮ</w:t>
      </w:r>
      <w:proofErr w:type="gramEnd"/>
    </w:p>
    <w:p w:rsidR="0069677A" w:rsidRDefault="0069677A">
      <w:pPr>
        <w:pStyle w:val="ConsPlusTitle"/>
        <w:jc w:val="center"/>
      </w:pPr>
      <w:r>
        <w:t xml:space="preserve">ДЕЯТЕЛЬНОСТЬ, КОНТРОЛЬНЫХ ЦИФР ПРИЕМА ГРАЖДАН </w:t>
      </w:r>
      <w:proofErr w:type="gramStart"/>
      <w:r>
        <w:t>ПО</w:t>
      </w:r>
      <w:proofErr w:type="gramEnd"/>
    </w:p>
    <w:p w:rsidR="0069677A" w:rsidRDefault="0069677A">
      <w:pPr>
        <w:pStyle w:val="ConsPlusTitle"/>
        <w:jc w:val="center"/>
      </w:pPr>
      <w:r>
        <w:t xml:space="preserve">ПРОФЕССИЯМ, СПЕЦИАЛЬНОСТЯМ И НАПРАВЛЕНИЯМ ПОДГОТОВКИ </w:t>
      </w:r>
      <w:proofErr w:type="gramStart"/>
      <w:r>
        <w:t>ДЛЯ</w:t>
      </w:r>
      <w:proofErr w:type="gramEnd"/>
    </w:p>
    <w:p w:rsidR="0069677A" w:rsidRDefault="0069677A">
      <w:pPr>
        <w:pStyle w:val="ConsPlusTitle"/>
        <w:jc w:val="center"/>
      </w:pPr>
      <w:r>
        <w:t xml:space="preserve">ОБУЧЕНИЯ ПО </w:t>
      </w:r>
      <w:proofErr w:type="gramStart"/>
      <w:r>
        <w:t>ИМЕЮЩИМ</w:t>
      </w:r>
      <w:proofErr w:type="gramEnd"/>
      <w:r>
        <w:t xml:space="preserve"> ГОСУДАРСТВЕННУЮ АККРЕДИТАЦИЮ</w:t>
      </w:r>
    </w:p>
    <w:p w:rsidR="0069677A" w:rsidRDefault="0069677A">
      <w:pPr>
        <w:pStyle w:val="ConsPlusTitle"/>
        <w:jc w:val="center"/>
      </w:pPr>
      <w:r>
        <w:t>ОБРАЗОВАТЕЛЬНЫМ ПРОГРАММАМ СРЕДНЕГО ПРОФЕССИОНАЛЬНОГО</w:t>
      </w:r>
    </w:p>
    <w:p w:rsidR="0069677A" w:rsidRDefault="0069677A">
      <w:pPr>
        <w:pStyle w:val="ConsPlusTitle"/>
        <w:jc w:val="center"/>
      </w:pPr>
      <w:r>
        <w:t>ОБРАЗОВАНИЯ ЗА СЧЕТ БЮДЖЕТНЫХ АССИГНОВАНИЙ</w:t>
      </w:r>
    </w:p>
    <w:p w:rsidR="0069677A" w:rsidRDefault="0069677A">
      <w:pPr>
        <w:pStyle w:val="ConsPlusTitle"/>
        <w:jc w:val="center"/>
      </w:pPr>
      <w:r>
        <w:t>РЕСПУБЛИКАНСКОГО БЮДЖЕТА</w:t>
      </w:r>
    </w:p>
    <w:p w:rsidR="0069677A" w:rsidRDefault="0069677A">
      <w:pPr>
        <w:pStyle w:val="ConsPlusNormal"/>
        <w:jc w:val="center"/>
      </w:pPr>
    </w:p>
    <w:p w:rsidR="0069677A" w:rsidRDefault="0069677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установления организациям,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имеющим государственную </w:t>
      </w:r>
      <w:r>
        <w:lastRenderedPageBreak/>
        <w:t>аккредитацию образовательным программам среднего профессионального образования за счет бюджетных ассигнований республиканского бюджета (далее - контрольные цифры приема).</w:t>
      </w:r>
      <w:proofErr w:type="gramEnd"/>
    </w:p>
    <w:p w:rsidR="0069677A" w:rsidRDefault="0069677A">
      <w:pPr>
        <w:pStyle w:val="ConsPlusNormal"/>
        <w:ind w:firstLine="540"/>
        <w:jc w:val="both"/>
      </w:pPr>
      <w:r>
        <w:t>2. Контрольные цифры приема устанавливаются организациям, осуществляющим образовательную деятельность:</w:t>
      </w:r>
    </w:p>
    <w:p w:rsidR="0069677A" w:rsidRDefault="0069677A">
      <w:pPr>
        <w:pStyle w:val="ConsPlusNormal"/>
        <w:ind w:firstLine="540"/>
        <w:jc w:val="both"/>
      </w:pPr>
      <w:r>
        <w:t xml:space="preserve">2.1. По профессиям среднего профессионального образования (для </w:t>
      </w:r>
      <w:proofErr w:type="gramStart"/>
      <w:r>
        <w:t>обучения по</w:t>
      </w:r>
      <w:proofErr w:type="gramEnd"/>
      <w:r>
        <w:t xml:space="preserve"> образовательным программам подготовки квалифицированных рабочих, служащих).</w:t>
      </w:r>
    </w:p>
    <w:p w:rsidR="0069677A" w:rsidRDefault="0069677A">
      <w:pPr>
        <w:pStyle w:val="ConsPlusNormal"/>
        <w:ind w:firstLine="540"/>
        <w:jc w:val="both"/>
      </w:pPr>
      <w:r>
        <w:t xml:space="preserve">2.2. По специальностям среднего профессионального образования (для </w:t>
      </w:r>
      <w:proofErr w:type="gramStart"/>
      <w:r>
        <w:t>обучения по</w:t>
      </w:r>
      <w:proofErr w:type="gramEnd"/>
      <w:r>
        <w:t xml:space="preserve">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образования).</w:t>
      </w:r>
    </w:p>
    <w:p w:rsidR="0069677A" w:rsidRDefault="0069677A">
      <w:pPr>
        <w:pStyle w:val="ConsPlusNormal"/>
        <w:ind w:firstLine="540"/>
        <w:jc w:val="both"/>
      </w:pPr>
      <w:r>
        <w:t>3. Контрольные цифры приема устанавливаются организациям, осуществляющим образовательную деятельность, в рамках определенных Министерством образования и науки Карачаево-Черкесской Республики общих объемов контрольных цифр приема.</w:t>
      </w:r>
    </w:p>
    <w:p w:rsidR="0069677A" w:rsidRDefault="0069677A">
      <w:pPr>
        <w:pStyle w:val="ConsPlusNormal"/>
        <w:ind w:firstLine="540"/>
        <w:jc w:val="both"/>
      </w:pPr>
      <w:r>
        <w:t xml:space="preserve">4. </w:t>
      </w:r>
      <w:proofErr w:type="gramStart"/>
      <w:r>
        <w:t>Министерство образования и науки Карачаево-Черкесской Республики определяет общие объемы контрольных цифр приема в целях обеспечения воспроизводства и развития инновационного потенциала экономики, а также создания условий для развития научных школ в профессиональном образовании с учетом предложений республиканских органов исполнительной власти, осуществляющих функции по выработке государственной политики и нормативно-правовому регулированию в установленных сферах деятельности (далее - заинтересованные республиканские органы исполнительной власти).</w:t>
      </w:r>
      <w:proofErr w:type="gramEnd"/>
    </w:p>
    <w:p w:rsidR="0069677A" w:rsidRDefault="0069677A">
      <w:pPr>
        <w:pStyle w:val="ConsPlusNormal"/>
        <w:ind w:firstLine="540"/>
        <w:jc w:val="both"/>
      </w:pPr>
      <w:r>
        <w:t xml:space="preserve">5. Заинтересованные республиканские органы исполнительной власти представляют предложения по контрольным цифрам приема в Министерство образования и науки Карачаево-Черкесской Республики не позднее 1 декабря года, предшествующего году, в котором в соответствии с </w:t>
      </w:r>
      <w:hyperlink w:anchor="P55" w:history="1">
        <w:r>
          <w:rPr>
            <w:color w:val="0000FF"/>
          </w:rPr>
          <w:t>пунктом 7</w:t>
        </w:r>
      </w:hyperlink>
      <w:r>
        <w:t xml:space="preserve"> настоящего Порядка проводится конкурс, по форме, утвержденной Министерством образования и науки Карачаево-Черкесской Республики.</w:t>
      </w:r>
    </w:p>
    <w:p w:rsidR="0069677A" w:rsidRDefault="0069677A">
      <w:pPr>
        <w:pStyle w:val="ConsPlusNormal"/>
        <w:ind w:firstLine="540"/>
        <w:jc w:val="both"/>
      </w:pPr>
      <w:r>
        <w:t>Наряду с ними учитываются предложения других главных распорядителей средств республиканского бюджета и объединений работодателей республики, которые представляются в Министерство образования и науки Карачаево-Черкесской Республики в тот же срок.</w:t>
      </w:r>
    </w:p>
    <w:p w:rsidR="0069677A" w:rsidRDefault="0069677A">
      <w:pPr>
        <w:pStyle w:val="ConsPlusNormal"/>
        <w:ind w:firstLine="540"/>
        <w:jc w:val="both"/>
      </w:pPr>
      <w:r>
        <w:t>Указанные предложения заинтересованных республиканских органов исполнительной власти формируются в отношении профессий, специальностей и направлений подготовки кадров для каждой сферы, осуществление выработки государственной политики и нормативного правового регулирования в которой возложено на соответствующий орган исполнительной власти, на основе анализа рынка труда и с учетом:</w:t>
      </w:r>
    </w:p>
    <w:p w:rsidR="0069677A" w:rsidRDefault="0069677A">
      <w:pPr>
        <w:pStyle w:val="ConsPlusNormal"/>
        <w:ind w:firstLine="540"/>
        <w:jc w:val="both"/>
      </w:pPr>
      <w:r>
        <w:t>потребностей экономики Карачаево-Черкесской Республики в квалифицированных кадрах;</w:t>
      </w:r>
    </w:p>
    <w:p w:rsidR="0069677A" w:rsidRDefault="0069677A">
      <w:pPr>
        <w:pStyle w:val="ConsPlusNormal"/>
        <w:ind w:firstLine="540"/>
        <w:jc w:val="both"/>
      </w:pPr>
      <w:r>
        <w:t>предложений объединений работодателей Карачаево-Черкесской Республики;</w:t>
      </w:r>
    </w:p>
    <w:p w:rsidR="0069677A" w:rsidRDefault="0069677A">
      <w:pPr>
        <w:pStyle w:val="ConsPlusNormal"/>
        <w:ind w:firstLine="540"/>
        <w:jc w:val="both"/>
      </w:pPr>
      <w:r>
        <w:t>предложений республиканских государственных органов, республиканских государственных бюджетных учреждений, осуществляющих функции и полномочия учредителя республиканских государственных профессиональных образовательных организаций;</w:t>
      </w:r>
    </w:p>
    <w:p w:rsidR="0069677A" w:rsidRDefault="0069677A">
      <w:pPr>
        <w:pStyle w:val="ConsPlusNormal"/>
        <w:ind w:firstLine="540"/>
        <w:jc w:val="both"/>
      </w:pPr>
      <w:r>
        <w:t>стратегических ориентиров развития сферы образования и реального сектора экономики Карачаево-Черкесской Республики.</w:t>
      </w:r>
    </w:p>
    <w:p w:rsidR="0069677A" w:rsidRDefault="0069677A">
      <w:pPr>
        <w:pStyle w:val="ConsPlusNormal"/>
        <w:ind w:firstLine="540"/>
        <w:jc w:val="both"/>
      </w:pPr>
      <w:r>
        <w:t>6. Общие объемы контрольных ци</w:t>
      </w:r>
      <w:bookmarkStart w:id="1" w:name="_GoBack"/>
      <w:bookmarkEnd w:id="1"/>
      <w:r>
        <w:t xml:space="preserve">фр приема утверждаются ежегодно </w:t>
      </w:r>
      <w:r w:rsidRPr="00074C37">
        <w:rPr>
          <w:highlight w:val="yellow"/>
        </w:rPr>
        <w:t>до 31 января года</w:t>
      </w:r>
      <w:r>
        <w:t>, предшествующего соответствующему учебному году, Министерством образования и науки Карачаево-Черкесской Республики.</w:t>
      </w:r>
    </w:p>
    <w:p w:rsidR="0069677A" w:rsidRDefault="0069677A">
      <w:pPr>
        <w:pStyle w:val="ConsPlusNormal"/>
        <w:ind w:firstLine="540"/>
        <w:jc w:val="both"/>
      </w:pPr>
      <w:bookmarkStart w:id="2" w:name="P55"/>
      <w:bookmarkEnd w:id="2"/>
      <w:r>
        <w:t xml:space="preserve">7. </w:t>
      </w:r>
      <w:proofErr w:type="gramStart"/>
      <w:r>
        <w:t>Контрольные цифры приема распределяются по каждой профессии, специальности и направлению подготовки с выделением очной, очно-заочной и заочной форм обучения путем проведения Министерством образования и науки Карачаево-Черкесской Республики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образования.</w:t>
      </w:r>
      <w:proofErr w:type="gramEnd"/>
    </w:p>
    <w:p w:rsidR="0069677A" w:rsidRDefault="0069677A">
      <w:pPr>
        <w:pStyle w:val="ConsPlusNormal"/>
        <w:ind w:firstLine="540"/>
        <w:jc w:val="both"/>
      </w:pPr>
      <w:r>
        <w:t>8. Порядок проведения конкурса на распределение контрольных цифр приема устанавливается Министерством образования и науки Карачаево-Черкесской Республики.</w:t>
      </w:r>
    </w:p>
    <w:p w:rsidR="0069677A" w:rsidRDefault="0069677A">
      <w:pPr>
        <w:pStyle w:val="ConsPlusNormal"/>
        <w:ind w:firstLine="540"/>
        <w:jc w:val="both"/>
      </w:pPr>
      <w:r>
        <w:t xml:space="preserve">Указанный порядок включает требования к объявлению о проведении конкурса и срокам его проведения, показатели деятельности организаций, осуществляющих образовательную деятельность, по </w:t>
      </w:r>
      <w:proofErr w:type="gramStart"/>
      <w:r>
        <w:t>результатам</w:t>
      </w:r>
      <w:proofErr w:type="gramEnd"/>
      <w:r>
        <w:t xml:space="preserve"> оценки которых принимается решение об установлении </w:t>
      </w:r>
      <w:r>
        <w:lastRenderedPageBreak/>
        <w:t>контрольных цифр приема, а также методику проведения конкурсного отбора и критерии принятия решения об установлении контрольных цифр приема.</w:t>
      </w:r>
    </w:p>
    <w:p w:rsidR="0069677A" w:rsidRDefault="0069677A">
      <w:pPr>
        <w:pStyle w:val="ConsPlusNormal"/>
        <w:ind w:firstLine="540"/>
        <w:jc w:val="both"/>
      </w:pPr>
      <w:r>
        <w:t>9. Проведение конкурсного отбора осуществляется созданной Министерством образования и науки Карачаево-Черкесской Республики конкурсной комиссией на основании заявок, поданных организациями, осуществляющими образовательную деятельность.</w:t>
      </w:r>
    </w:p>
    <w:p w:rsidR="0069677A" w:rsidRDefault="0069677A">
      <w:pPr>
        <w:pStyle w:val="ConsPlusNormal"/>
        <w:ind w:firstLine="540"/>
        <w:jc w:val="both"/>
      </w:pPr>
      <w:r>
        <w:t>10. Контрольные цифры приема, установленные в результате проведения конкурса, утверждаются приказом Министерства образования и науки Карачаево-Черкесской Республики до 30 апреля года, предшествующего соответствующему учебному году.</w:t>
      </w:r>
    </w:p>
    <w:p w:rsidR="0069677A" w:rsidRDefault="0069677A">
      <w:pPr>
        <w:pStyle w:val="ConsPlusNormal"/>
        <w:ind w:firstLine="540"/>
        <w:jc w:val="both"/>
      </w:pPr>
    </w:p>
    <w:p w:rsidR="0069677A" w:rsidRDefault="0069677A">
      <w:pPr>
        <w:pStyle w:val="ConsPlusNormal"/>
        <w:ind w:firstLine="540"/>
        <w:jc w:val="both"/>
      </w:pPr>
    </w:p>
    <w:p w:rsidR="0069677A" w:rsidRDefault="0069677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6705E" w:rsidRDefault="0076705E"/>
    <w:sectPr w:rsidR="0076705E" w:rsidSect="000E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7A"/>
    <w:rsid w:val="00074C37"/>
    <w:rsid w:val="00127327"/>
    <w:rsid w:val="0022669A"/>
    <w:rsid w:val="00393D81"/>
    <w:rsid w:val="0069677A"/>
    <w:rsid w:val="007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979BBDA9DE6005EA04CFA25F245D95F8D626775AB63F7BFC4D8D3FBFFBA0CCU5J" TargetMode="External"/><Relationship Id="rId5" Type="http://schemas.openxmlformats.org/officeDocument/2006/relationships/hyperlink" Target="consultantplus://offline/ref=2B979BBDA9DE6005EA04D1AF4948019FFBDB7E7B5FBD3724AB4FDC6AB1FEA8958AF66A239A956A9AC7U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СелимсултановаЛА</cp:lastModifiedBy>
  <cp:revision>3</cp:revision>
  <cp:lastPrinted>2015-12-24T08:45:00Z</cp:lastPrinted>
  <dcterms:created xsi:type="dcterms:W3CDTF">2015-11-13T09:20:00Z</dcterms:created>
  <dcterms:modified xsi:type="dcterms:W3CDTF">2016-01-14T14:44:00Z</dcterms:modified>
</cp:coreProperties>
</file>