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5" w:rsidRDefault="001D45A5" w:rsidP="001D45A5">
      <w:pPr>
        <w:jc w:val="center"/>
        <w:rPr>
          <w:color w:val="000000"/>
        </w:rPr>
      </w:pPr>
      <w:r>
        <w:rPr>
          <w:color w:val="000000"/>
        </w:rPr>
        <w:t>За</w:t>
      </w:r>
      <w:r w:rsidR="004B649C" w:rsidRPr="005648F2">
        <w:rPr>
          <w:color w:val="000000"/>
        </w:rPr>
        <w:t xml:space="preserve">мещение вакантной должности </w:t>
      </w:r>
      <w:r>
        <w:rPr>
          <w:color w:val="000000"/>
        </w:rPr>
        <w:t xml:space="preserve">начальника отдела </w:t>
      </w:r>
      <w:r w:rsidR="00135084">
        <w:rPr>
          <w:color w:val="000000"/>
        </w:rPr>
        <w:t xml:space="preserve">по надзору и контролю в сфере образования </w:t>
      </w:r>
      <w:r w:rsidR="00195518" w:rsidRPr="005648F2">
        <w:rPr>
          <w:color w:val="000000"/>
        </w:rPr>
        <w:t xml:space="preserve">Министерства </w:t>
      </w:r>
      <w:r>
        <w:rPr>
          <w:color w:val="000000"/>
        </w:rPr>
        <w:t>образования и науки</w:t>
      </w:r>
    </w:p>
    <w:p w:rsidR="004B649C" w:rsidRPr="005648F2" w:rsidRDefault="00195518" w:rsidP="001D45A5">
      <w:pPr>
        <w:jc w:val="center"/>
        <w:rPr>
          <w:color w:val="000000"/>
        </w:rPr>
      </w:pPr>
      <w:r w:rsidRPr="005648F2">
        <w:rPr>
          <w:color w:val="000000"/>
        </w:rPr>
        <w:t xml:space="preserve">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0C0BF4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0C0BF4">
              <w:rPr>
                <w:color w:val="000000"/>
              </w:rPr>
              <w:t>образования и науки</w:t>
            </w:r>
            <w:r w:rsidRPr="005648F2">
              <w:rPr>
                <w:color w:val="000000"/>
              </w:rPr>
              <w:t xml:space="preserve">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0C0BF4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Отдел </w:t>
            </w:r>
            <w:r w:rsidR="00135084">
              <w:rPr>
                <w:color w:val="000000"/>
              </w:rPr>
              <w:t>по надзору и контролю в сфере образования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706089">
              <w:rPr>
                <w:color w:val="000000"/>
              </w:rPr>
              <w:t>главная</w:t>
            </w:r>
          </w:p>
          <w:p w:rsidR="00133F36" w:rsidRPr="005648F2" w:rsidRDefault="00133F36" w:rsidP="001D45A5">
            <w:pPr>
              <w:rPr>
                <w:color w:val="000000"/>
              </w:rPr>
            </w:pPr>
            <w:r w:rsidRPr="005648F2">
              <w:rPr>
                <w:color w:val="000000"/>
              </w:rPr>
              <w:t>Категория:</w:t>
            </w:r>
            <w:r w:rsidR="001D45A5">
              <w:rPr>
                <w:color w:val="000000"/>
              </w:rPr>
              <w:t xml:space="preserve"> руководители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C0BF4" w:rsidP="006B38DD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765745">
        <w:trPr>
          <w:trHeight w:val="841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135084" w:rsidRPr="00E05972" w:rsidRDefault="00135084" w:rsidP="00135084">
            <w:pPr>
              <w:ind w:firstLine="567"/>
              <w:jc w:val="both"/>
            </w:pPr>
            <w:r w:rsidRPr="00E05972">
              <w:t xml:space="preserve">контролирует проведение процедур государственной аккредитации образовательных учреждений, расположенных на территории </w:t>
            </w:r>
            <w:r w:rsidR="006B38DD">
              <w:t>Карачаево-Черкесской Республики</w:t>
            </w:r>
            <w:r w:rsidRPr="00E05972">
              <w:t>;</w:t>
            </w:r>
          </w:p>
          <w:p w:rsidR="00135084" w:rsidRPr="00E05972" w:rsidRDefault="00135084" w:rsidP="00135084">
            <w:pPr>
              <w:jc w:val="both"/>
            </w:pPr>
            <w:r w:rsidRPr="00E05972">
              <w:t xml:space="preserve">          осуществляет </w:t>
            </w:r>
            <w:proofErr w:type="gramStart"/>
            <w:r w:rsidRPr="00E05972">
              <w:t>контроль за</w:t>
            </w:r>
            <w:proofErr w:type="gramEnd"/>
            <w:r w:rsidRPr="00E05972">
              <w:t xml:space="preserve"> соблюдением лицензиатами  лицензионных требований и условий;</w:t>
            </w:r>
          </w:p>
          <w:p w:rsidR="00135084" w:rsidRPr="00E05972" w:rsidRDefault="00135084" w:rsidP="00135084">
            <w:pPr>
              <w:jc w:val="both"/>
            </w:pPr>
            <w:r w:rsidRPr="00E05972">
              <w:t xml:space="preserve">          готовит заключения о приостановлении лицензии на право осуществления образовательной деятельности полностью или в части ведения образовательной деятельности по отдельным образовательным программам</w:t>
            </w:r>
            <w:r w:rsidR="00E05972" w:rsidRPr="00E05972">
              <w:t>,</w:t>
            </w:r>
            <w:r w:rsidRPr="00E05972">
              <w:t xml:space="preserve"> либо об аннулировании указанной лицензии;</w:t>
            </w:r>
          </w:p>
          <w:p w:rsidR="00135084" w:rsidRPr="00E05972" w:rsidRDefault="00135084" w:rsidP="00135084">
            <w:pPr>
              <w:jc w:val="both"/>
            </w:pPr>
            <w:r w:rsidRPr="00E05972">
              <w:t xml:space="preserve">          готовит предписания в адрес соответствующих образовательных организаций (учреждений) и их учредителей по устранению выявленных нарушений лицензионных требований и условий; </w:t>
            </w:r>
          </w:p>
          <w:p w:rsidR="00135084" w:rsidRPr="00E05972" w:rsidRDefault="00135084" w:rsidP="00135084">
            <w:pPr>
              <w:ind w:firstLine="567"/>
              <w:jc w:val="both"/>
            </w:pPr>
            <w:r w:rsidRPr="00E05972">
              <w:t xml:space="preserve">контролирует проведение процедур лицензирования учреждений, расположенных на территории </w:t>
            </w:r>
            <w:r w:rsidR="006B38DD">
              <w:t>Карачаево-Черкесской Республики</w:t>
            </w:r>
            <w:r w:rsidRPr="00E05972">
              <w:t>;</w:t>
            </w:r>
          </w:p>
          <w:p w:rsidR="00135084" w:rsidRPr="00E05972" w:rsidRDefault="00135084" w:rsidP="00135084">
            <w:pPr>
              <w:ind w:firstLine="567"/>
              <w:jc w:val="both"/>
            </w:pPr>
            <w:r w:rsidRPr="00E05972">
              <w:t xml:space="preserve">осуществляет </w:t>
            </w:r>
            <w:proofErr w:type="gramStart"/>
            <w:r w:rsidRPr="00E05972">
              <w:t>контроль за</w:t>
            </w:r>
            <w:proofErr w:type="gramEnd"/>
            <w:r w:rsidRPr="00E05972">
              <w:t xml:space="preserve"> своевременностью и полнотой устранения выявленных нарушений законодательства в сфере образования;</w:t>
            </w:r>
          </w:p>
          <w:p w:rsidR="00135084" w:rsidRPr="00E05972" w:rsidRDefault="00135084" w:rsidP="00135084">
            <w:pPr>
              <w:ind w:firstLine="567"/>
              <w:jc w:val="both"/>
            </w:pPr>
            <w:r w:rsidRPr="00E05972">
              <w:t xml:space="preserve">осуществляет </w:t>
            </w:r>
            <w:proofErr w:type="gramStart"/>
            <w:r w:rsidRPr="00E05972">
              <w:t>контроль за</w:t>
            </w:r>
            <w:proofErr w:type="gramEnd"/>
            <w:r w:rsidRPr="00E05972">
              <w:t xml:space="preserve"> оформлением и выдачей лицензий на право осуществления образовательной деятельности;</w:t>
            </w:r>
          </w:p>
          <w:p w:rsidR="00135084" w:rsidRPr="00E05972" w:rsidRDefault="00135084" w:rsidP="00135084">
            <w:pPr>
              <w:ind w:firstLine="567"/>
              <w:jc w:val="both"/>
            </w:pPr>
            <w:r w:rsidRPr="00E05972">
              <w:t xml:space="preserve">осуществляет </w:t>
            </w:r>
            <w:proofErr w:type="gramStart"/>
            <w:r w:rsidRPr="00E05972">
              <w:t>контроль за</w:t>
            </w:r>
            <w:proofErr w:type="gramEnd"/>
            <w:r w:rsidRPr="00E05972">
              <w:t xml:space="preserve"> оформлением и выдачей свидетельств о государственной аккредитации;</w:t>
            </w:r>
          </w:p>
          <w:p w:rsidR="00135084" w:rsidRPr="00E05972" w:rsidRDefault="00135084" w:rsidP="0013508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72">
              <w:rPr>
                <w:rFonts w:ascii="Times New Roman" w:hAnsi="Times New Roman" w:cs="Times New Roman"/>
                <w:sz w:val="24"/>
                <w:szCs w:val="24"/>
              </w:rPr>
              <w:t>составляет протоколы об административных правонарушениях в порядке и случаях, предусмотренных з</w:t>
            </w:r>
            <w:r w:rsidR="00765745">
              <w:rPr>
                <w:rFonts w:ascii="Times New Roman" w:hAnsi="Times New Roman" w:cs="Times New Roman"/>
                <w:sz w:val="24"/>
                <w:szCs w:val="24"/>
              </w:rPr>
              <w:t>аконодательством</w:t>
            </w:r>
            <w:r w:rsidRPr="00E059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F36" w:rsidRPr="00135084" w:rsidRDefault="00135084" w:rsidP="00765745">
            <w:pPr>
              <w:ind w:firstLine="567"/>
              <w:jc w:val="both"/>
            </w:pPr>
            <w:r w:rsidRPr="00E05972">
              <w:t xml:space="preserve">организует и обеспечивает проведение конференций, съездов, симпозиумов, </w:t>
            </w:r>
            <w:r w:rsidRPr="00E05972">
              <w:lastRenderedPageBreak/>
              <w:t>совещаний и иных мероприятий по вопросам, о</w:t>
            </w:r>
            <w:r w:rsidR="00765745">
              <w:t>тнесенным к компетенции отдела.</w:t>
            </w:r>
            <w:r w:rsidRPr="00135084">
              <w:rPr>
                <w:color w:val="FF0000"/>
              </w:rPr>
              <w:tab/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A41EF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 </w:t>
            </w:r>
            <w:r w:rsidR="002F57A0">
              <w:rPr>
                <w:color w:val="000000"/>
              </w:rPr>
              <w:t xml:space="preserve">24 000 </w:t>
            </w:r>
            <w:r w:rsidRPr="005648F2">
              <w:rPr>
                <w:color w:val="000000"/>
              </w:rPr>
              <w:t xml:space="preserve">руб. до </w:t>
            </w:r>
            <w:r w:rsidR="002F57A0">
              <w:rPr>
                <w:color w:val="000000"/>
              </w:rPr>
              <w:t>26 000</w:t>
            </w:r>
            <w:r w:rsidRPr="005648F2">
              <w:rPr>
                <w:color w:val="000000"/>
              </w:rPr>
              <w:t xml:space="preserve">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C0BF4" w:rsidP="00A77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5-ти дневная </w:t>
            </w:r>
            <w:proofErr w:type="spellStart"/>
            <w:r w:rsidRPr="005648F2">
              <w:rPr>
                <w:color w:val="000000"/>
              </w:rPr>
              <w:t>с.н</w:t>
            </w:r>
            <w:proofErr w:type="spellEnd"/>
            <w:r w:rsidRPr="005648F2">
              <w:rPr>
                <w:color w:val="000000"/>
              </w:rPr>
              <w:t>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324290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0C0BF4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</w:t>
            </w:r>
            <w:r w:rsidR="000C0BF4">
              <w:rPr>
                <w:color w:val="000000"/>
              </w:rPr>
              <w:t>5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324290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</w:t>
            </w:r>
            <w:r w:rsidR="003F2FEC" w:rsidRPr="005648F2">
              <w:rPr>
                <w:color w:val="000000"/>
              </w:rPr>
              <w:t xml:space="preserve"> профессионально</w:t>
            </w:r>
            <w:r w:rsidR="00AD5D42" w:rsidRPr="005648F2">
              <w:rPr>
                <w:color w:val="000000"/>
              </w:rPr>
              <w:t>е</w:t>
            </w:r>
            <w:r w:rsidRPr="005648F2">
              <w:rPr>
                <w:color w:val="000000"/>
              </w:rPr>
              <w:t xml:space="preserve"> образование</w:t>
            </w:r>
            <w:r w:rsidR="00730F01">
              <w:rPr>
                <w:color w:val="000000"/>
              </w:rPr>
              <w:t xml:space="preserve"> по одному из направлений: </w:t>
            </w:r>
            <w:r w:rsidRPr="005648F2">
              <w:rPr>
                <w:color w:val="000000"/>
              </w:rPr>
              <w:t xml:space="preserve"> </w:t>
            </w:r>
            <w:r w:rsidR="00A41EFE" w:rsidRPr="00A41EFE">
              <w:rPr>
                <w:color w:val="000000"/>
              </w:rPr>
              <w:t>«Государственное муниципальное управление», «Образование и педагогика»</w:t>
            </w:r>
            <w:r w:rsidR="00730F01">
              <w:rPr>
                <w:color w:val="000000"/>
              </w:rPr>
              <w:t xml:space="preserve">, </w:t>
            </w:r>
            <w:r w:rsidR="00A41EFE" w:rsidRPr="00A41EFE">
              <w:rPr>
                <w:color w:val="000000"/>
              </w:rPr>
              <w:t>«Юриспруденция»</w:t>
            </w:r>
          </w:p>
        </w:tc>
      </w:tr>
      <w:tr w:rsidR="00133F36" w:rsidRPr="005648F2">
        <w:trPr>
          <w:trHeight w:val="12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F82AE2" w:rsidP="00E03BA5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A41EFE">
              <w:rPr>
                <w:color w:val="000000"/>
              </w:rPr>
              <w:t>трех</w:t>
            </w:r>
            <w:r w:rsidR="00823534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лет или стаж работы по специальност</w:t>
            </w:r>
            <w:proofErr w:type="gramStart"/>
            <w:r w:rsidRPr="005648F2">
              <w:rPr>
                <w:color w:val="000000"/>
              </w:rPr>
              <w:t>и-</w:t>
            </w:r>
            <w:proofErr w:type="gramEnd"/>
            <w:r w:rsidRPr="005648F2">
              <w:rPr>
                <w:color w:val="000000"/>
              </w:rPr>
              <w:t xml:space="preserve"> не менее </w:t>
            </w:r>
            <w:r w:rsidR="00A41EFE">
              <w:rPr>
                <w:color w:val="000000"/>
              </w:rPr>
              <w:t>четырех</w:t>
            </w:r>
            <w:r w:rsidRPr="005648F2">
              <w:rPr>
                <w:color w:val="000000"/>
              </w:rPr>
              <w:t xml:space="preserve"> лет.</w:t>
            </w:r>
          </w:p>
        </w:tc>
      </w:tr>
      <w:tr w:rsidR="00133F36" w:rsidRPr="005648F2" w:rsidTr="00A41EFE">
        <w:trPr>
          <w:trHeight w:val="4032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9140CC" w:rsidRPr="005648F2" w:rsidRDefault="00A41EFE" w:rsidP="00F83B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41EFE">
              <w:rPr>
                <w:color w:val="000000"/>
              </w:rPr>
              <w:t>нания и умение применять положения Конституций Российской Федерации и Карачаево-Черкесской Республики, Трудового кодекса, законодательных и нормативных правовых актов по вопросам прохождения государственной гражданской службы, контроля и проверки исполнения документов; нал</w:t>
            </w:r>
            <w:bookmarkStart w:id="0" w:name="_GoBack"/>
            <w:bookmarkEnd w:id="0"/>
            <w:r w:rsidRPr="00A41EFE">
              <w:rPr>
                <w:color w:val="000000"/>
              </w:rPr>
              <w:t xml:space="preserve">ичие навыков работы на компьютере и другой оргтехнике; знание специфики работы подведомственного отдела; умение соблюдать деловой этикет, правила и нормы общения; знание правил охраны </w:t>
            </w:r>
            <w:r w:rsidR="00915486">
              <w:rPr>
                <w:color w:val="000000"/>
              </w:rPr>
              <w:t xml:space="preserve">   </w:t>
            </w:r>
            <w:r w:rsidRPr="00A41EFE">
              <w:rPr>
                <w:color w:val="000000"/>
              </w:rPr>
              <w:t>труда, техники безопасности и противопожарной защиты.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5551DF" w:rsidRPr="005648F2">
        <w:tc>
          <w:tcPr>
            <w:tcW w:w="4608" w:type="dxa"/>
            <w:shd w:val="clear" w:color="auto" w:fill="auto"/>
          </w:tcPr>
          <w:p w:rsidR="005551DF" w:rsidRPr="005648F2" w:rsidRDefault="005551DF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5551DF" w:rsidRDefault="005551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5551DF" w:rsidRPr="005648F2">
        <w:tc>
          <w:tcPr>
            <w:tcW w:w="4608" w:type="dxa"/>
            <w:shd w:val="clear" w:color="auto" w:fill="auto"/>
          </w:tcPr>
          <w:p w:rsidR="005551DF" w:rsidRPr="005648F2" w:rsidRDefault="005551DF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5551DF" w:rsidRDefault="005551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</w:t>
            </w:r>
            <w:r w:rsidRPr="005648F2">
              <w:rPr>
                <w:color w:val="000000"/>
              </w:rPr>
              <w:lastRenderedPageBreak/>
              <w:t xml:space="preserve">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765745">
              <w:rPr>
                <w:color w:val="000000"/>
              </w:rPr>
              <w:t>, справка о наличии (отсутствии) судимости.</w:t>
            </w:r>
            <w:r w:rsidR="00B0057D">
              <w:rPr>
                <w:color w:val="000000"/>
              </w:rPr>
              <w:t xml:space="preserve"> 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0C0BF4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0C0BF4">
              <w:rPr>
                <w:color w:val="000000"/>
              </w:rPr>
              <w:t>образования и науки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0C0BF4">
              <w:rPr>
                <w:color w:val="000000"/>
              </w:rPr>
              <w:t>2</w:t>
            </w:r>
            <w:r w:rsidR="00E46150">
              <w:rPr>
                <w:color w:val="000000"/>
              </w:rPr>
              <w:t>54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E46150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Телефон: (8782) </w:t>
            </w:r>
            <w:r w:rsidR="00F21236" w:rsidRPr="005648F2">
              <w:rPr>
                <w:color w:val="000000"/>
              </w:rPr>
              <w:t>2</w:t>
            </w:r>
            <w:r w:rsidR="00E46150">
              <w:rPr>
                <w:color w:val="000000"/>
              </w:rPr>
              <w:t>6-69-41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9445C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959C4" w:rsidP="000C0BF4">
            <w:pPr>
              <w:rPr>
                <w:color w:val="000000"/>
                <w:lang w:val="en-US"/>
              </w:rPr>
            </w:pPr>
            <w:r w:rsidRPr="005648F2">
              <w:rPr>
                <w:color w:val="000000"/>
                <w:u w:val="single"/>
                <w:lang w:val="en-US"/>
              </w:rPr>
              <w:t>www.</w:t>
            </w:r>
            <w:r w:rsidR="00A41EFE">
              <w:rPr>
                <w:color w:val="000000"/>
                <w:u w:val="single"/>
                <w:lang w:val="en-US"/>
              </w:rPr>
              <w:t>obraz</w:t>
            </w:r>
            <w:r w:rsidR="000C0BF4">
              <w:rPr>
                <w:color w:val="000000"/>
                <w:u w:val="single"/>
                <w:lang w:val="en-US"/>
              </w:rPr>
              <w:t>ovanie09@mail.ru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9445C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133F36" w:rsidRPr="000C0BF4" w:rsidRDefault="00E03BA5" w:rsidP="0009445C">
            <w:pPr>
              <w:rPr>
                <w:color w:val="000000"/>
              </w:rPr>
            </w:pPr>
            <w:r>
              <w:t>Дудник Валентина Анатольевна</w:t>
            </w:r>
          </w:p>
        </w:tc>
      </w:tr>
    </w:tbl>
    <w:p w:rsidR="0009445C" w:rsidRDefault="0009445C" w:rsidP="00133F36">
      <w:pPr>
        <w:jc w:val="center"/>
      </w:pPr>
    </w:p>
    <w:sectPr w:rsidR="0009445C" w:rsidSect="00DB246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2203"/>
    <w:rsid w:val="0002256A"/>
    <w:rsid w:val="00027EB2"/>
    <w:rsid w:val="000416BB"/>
    <w:rsid w:val="00093CC0"/>
    <w:rsid w:val="0009445C"/>
    <w:rsid w:val="000A143C"/>
    <w:rsid w:val="000A1E5B"/>
    <w:rsid w:val="000B6EE2"/>
    <w:rsid w:val="000C0BF4"/>
    <w:rsid w:val="00111442"/>
    <w:rsid w:val="00133F36"/>
    <w:rsid w:val="00134DC6"/>
    <w:rsid w:val="00135084"/>
    <w:rsid w:val="00152F47"/>
    <w:rsid w:val="00153ABE"/>
    <w:rsid w:val="001651E0"/>
    <w:rsid w:val="00167683"/>
    <w:rsid w:val="00172A29"/>
    <w:rsid w:val="00195518"/>
    <w:rsid w:val="00197AF5"/>
    <w:rsid w:val="001C3940"/>
    <w:rsid w:val="001D45A5"/>
    <w:rsid w:val="001E395B"/>
    <w:rsid w:val="001E4F99"/>
    <w:rsid w:val="002136AC"/>
    <w:rsid w:val="002371B1"/>
    <w:rsid w:val="00266557"/>
    <w:rsid w:val="00280ACD"/>
    <w:rsid w:val="002C2104"/>
    <w:rsid w:val="002F224D"/>
    <w:rsid w:val="002F57A0"/>
    <w:rsid w:val="00311201"/>
    <w:rsid w:val="00324290"/>
    <w:rsid w:val="00337300"/>
    <w:rsid w:val="00343750"/>
    <w:rsid w:val="00346FD9"/>
    <w:rsid w:val="00350C01"/>
    <w:rsid w:val="003709BB"/>
    <w:rsid w:val="00381BE3"/>
    <w:rsid w:val="003922D6"/>
    <w:rsid w:val="003A599A"/>
    <w:rsid w:val="003B46AF"/>
    <w:rsid w:val="003C0B55"/>
    <w:rsid w:val="003C7A9D"/>
    <w:rsid w:val="003F2FEC"/>
    <w:rsid w:val="00405282"/>
    <w:rsid w:val="00406DF6"/>
    <w:rsid w:val="00415F86"/>
    <w:rsid w:val="00441F08"/>
    <w:rsid w:val="004B649C"/>
    <w:rsid w:val="004C12F5"/>
    <w:rsid w:val="00511611"/>
    <w:rsid w:val="005551DF"/>
    <w:rsid w:val="005648F2"/>
    <w:rsid w:val="0059465D"/>
    <w:rsid w:val="005A30B0"/>
    <w:rsid w:val="005A57CC"/>
    <w:rsid w:val="005E093A"/>
    <w:rsid w:val="005F46C4"/>
    <w:rsid w:val="005F679B"/>
    <w:rsid w:val="00600978"/>
    <w:rsid w:val="00604713"/>
    <w:rsid w:val="006338DF"/>
    <w:rsid w:val="006418D2"/>
    <w:rsid w:val="00643B77"/>
    <w:rsid w:val="006710C7"/>
    <w:rsid w:val="006959C4"/>
    <w:rsid w:val="006B38DD"/>
    <w:rsid w:val="006C4675"/>
    <w:rsid w:val="006E2845"/>
    <w:rsid w:val="00706089"/>
    <w:rsid w:val="0072285E"/>
    <w:rsid w:val="00730F01"/>
    <w:rsid w:val="00734253"/>
    <w:rsid w:val="00765745"/>
    <w:rsid w:val="00767207"/>
    <w:rsid w:val="007809A7"/>
    <w:rsid w:val="007D0FBE"/>
    <w:rsid w:val="00823534"/>
    <w:rsid w:val="00866480"/>
    <w:rsid w:val="008A6BE3"/>
    <w:rsid w:val="008D55FC"/>
    <w:rsid w:val="008E0844"/>
    <w:rsid w:val="0091190F"/>
    <w:rsid w:val="009140CC"/>
    <w:rsid w:val="00915486"/>
    <w:rsid w:val="009312EE"/>
    <w:rsid w:val="00953E3B"/>
    <w:rsid w:val="0096761A"/>
    <w:rsid w:val="00970266"/>
    <w:rsid w:val="009717EE"/>
    <w:rsid w:val="009A3265"/>
    <w:rsid w:val="009A4DA9"/>
    <w:rsid w:val="009C2A9A"/>
    <w:rsid w:val="00A41EFE"/>
    <w:rsid w:val="00A502AC"/>
    <w:rsid w:val="00A6276D"/>
    <w:rsid w:val="00A7743C"/>
    <w:rsid w:val="00A84DF3"/>
    <w:rsid w:val="00A90A9B"/>
    <w:rsid w:val="00A91CA7"/>
    <w:rsid w:val="00AB0444"/>
    <w:rsid w:val="00AD5D42"/>
    <w:rsid w:val="00B0057D"/>
    <w:rsid w:val="00B713E9"/>
    <w:rsid w:val="00B91ADC"/>
    <w:rsid w:val="00BB69B3"/>
    <w:rsid w:val="00BC3111"/>
    <w:rsid w:val="00C9510B"/>
    <w:rsid w:val="00CB5DD3"/>
    <w:rsid w:val="00D2781F"/>
    <w:rsid w:val="00D47701"/>
    <w:rsid w:val="00D5040F"/>
    <w:rsid w:val="00D65265"/>
    <w:rsid w:val="00DB011C"/>
    <w:rsid w:val="00DB2464"/>
    <w:rsid w:val="00DB7F2F"/>
    <w:rsid w:val="00DC7F6B"/>
    <w:rsid w:val="00DE4E18"/>
    <w:rsid w:val="00DF1E8C"/>
    <w:rsid w:val="00E029F5"/>
    <w:rsid w:val="00E02C2A"/>
    <w:rsid w:val="00E03BA5"/>
    <w:rsid w:val="00E05972"/>
    <w:rsid w:val="00E357BD"/>
    <w:rsid w:val="00E46150"/>
    <w:rsid w:val="00E51A92"/>
    <w:rsid w:val="00E6282C"/>
    <w:rsid w:val="00E64A93"/>
    <w:rsid w:val="00E95181"/>
    <w:rsid w:val="00E9607C"/>
    <w:rsid w:val="00EA36FC"/>
    <w:rsid w:val="00EB395A"/>
    <w:rsid w:val="00EF3AFA"/>
    <w:rsid w:val="00F21236"/>
    <w:rsid w:val="00F50A2B"/>
    <w:rsid w:val="00F82AE2"/>
    <w:rsid w:val="00F83BB6"/>
    <w:rsid w:val="00F9672F"/>
    <w:rsid w:val="00FE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customStyle="1" w:styleId="ConsPlusNormal">
    <w:name w:val="ConsPlusNormal"/>
    <w:rsid w:val="0013508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FF06-79A9-407A-A00B-2BA1F65E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8</cp:revision>
  <cp:lastPrinted>2015-12-19T12:00:00Z</cp:lastPrinted>
  <dcterms:created xsi:type="dcterms:W3CDTF">2015-11-23T11:27:00Z</dcterms:created>
  <dcterms:modified xsi:type="dcterms:W3CDTF">2015-12-19T12:01:00Z</dcterms:modified>
</cp:coreProperties>
</file>