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F141A4" w:rsidP="00133F36">
      <w:pPr>
        <w:jc w:val="center"/>
        <w:rPr>
          <w:color w:val="000000"/>
        </w:rPr>
      </w:pPr>
      <w:r>
        <w:rPr>
          <w:color w:val="000000"/>
        </w:rPr>
        <w:t>бухгалтерского учета, контроля и планирования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F141A4">
              <w:rPr>
                <w:color w:val="000000"/>
              </w:rPr>
              <w:t>бухгалтерского учета, контроля и планирования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025639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025639">
        <w:trPr>
          <w:trHeight w:val="367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7E26B2" w:rsidRPr="00FA5923" w:rsidRDefault="007E26B2" w:rsidP="00FA5923">
            <w:pPr>
              <w:ind w:left="-72" w:firstLine="888"/>
              <w:jc w:val="both"/>
            </w:pPr>
            <w:r w:rsidRPr="00FA5923">
              <w:t xml:space="preserve">ведет  все кассовые  операции  министерства  с  наличными  деньгами; </w:t>
            </w:r>
          </w:p>
          <w:p w:rsidR="007E26B2" w:rsidRPr="00FA5923" w:rsidRDefault="007E26B2" w:rsidP="00FA5923">
            <w:pPr>
              <w:ind w:firstLine="426"/>
              <w:jc w:val="both"/>
            </w:pPr>
            <w:r w:rsidRPr="00FA5923">
              <w:t>осуществляет выписку путевых листов для  автомобильного парка  министерства, проводит обработку путевых листов;</w:t>
            </w:r>
          </w:p>
          <w:p w:rsidR="007E26B2" w:rsidRPr="00FA5923" w:rsidRDefault="007E26B2" w:rsidP="00FA5923">
            <w:pPr>
              <w:ind w:firstLine="426"/>
              <w:jc w:val="both"/>
            </w:pPr>
            <w:r w:rsidRPr="00FA5923">
              <w:t>является  ответственным  лицом за электронное  взаимодействие (СУФД)  с управлением  федерального  казначейства по  Карачаево-Черкесской  Республике в  части  исполнения  финансирования всех  платежей, в  том  числе  за  работу  с  усиленными  электронными  цифровыми подписями  министра  и  главного  бухгалтера министерства</w:t>
            </w:r>
            <w:proofErr w:type="gramStart"/>
            <w:r w:rsidRPr="00FA5923">
              <w:t xml:space="preserve"> ;</w:t>
            </w:r>
            <w:proofErr w:type="gramEnd"/>
          </w:p>
          <w:p w:rsidR="007E26B2" w:rsidRPr="00FA5923" w:rsidRDefault="007E26B2" w:rsidP="00FA5923">
            <w:pPr>
              <w:ind w:firstLine="426"/>
              <w:jc w:val="both"/>
            </w:pPr>
            <w:r w:rsidRPr="00FA5923">
              <w:t>ведет учет по счету 04 «Бланки строгой отчетности по форме 448» (аттестаты</w:t>
            </w:r>
            <w:proofErr w:type="gramStart"/>
            <w:r w:rsidRPr="00FA5923">
              <w:t xml:space="preserve"> ,</w:t>
            </w:r>
            <w:proofErr w:type="gramEnd"/>
            <w:r w:rsidRPr="00FA5923">
              <w:t>дипломы и другие бланки строгой отчетности основного, общего,   а  также  среднего  профессионального  образования);</w:t>
            </w:r>
          </w:p>
          <w:p w:rsidR="007E26B2" w:rsidRPr="00FA5923" w:rsidRDefault="007E26B2" w:rsidP="00FA5923">
            <w:pPr>
              <w:jc w:val="both"/>
            </w:pPr>
            <w:r w:rsidRPr="00FA5923">
              <w:t xml:space="preserve">       ежемесячно  осуществляет финансирование  органов  местного  самоуправления направлениям деятельности:</w:t>
            </w:r>
          </w:p>
          <w:p w:rsidR="007E26B2" w:rsidRPr="00FA5923" w:rsidRDefault="007E26B2" w:rsidP="00FA592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FA5923">
              <w:rPr>
                <w:rFonts w:eastAsia="Calibri"/>
              </w:rPr>
              <w:t>субвенции бюджетам муниципальных районов (городских округов) на реализацию  общеобразовательных  программ</w:t>
            </w:r>
          </w:p>
          <w:p w:rsidR="007E26B2" w:rsidRPr="00FA5923" w:rsidRDefault="007E26B2" w:rsidP="00FA5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5923">
              <w:rPr>
                <w:rFonts w:eastAsia="Calibri"/>
              </w:rPr>
              <w:t xml:space="preserve"> </w:t>
            </w:r>
            <w:r w:rsidRPr="00FA5923">
              <w:rPr>
                <w:rFonts w:eastAsia="Calibri"/>
              </w:rPr>
              <w:tab/>
              <w:t xml:space="preserve">субвенции бюджетам муниципальных районов (городских округов) на реализацию    программ дошкольного  образования </w:t>
            </w:r>
          </w:p>
          <w:p w:rsidR="007E26B2" w:rsidRPr="00FA5923" w:rsidRDefault="007E26B2" w:rsidP="00FA59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2014 - 2016 годы"</w:t>
            </w:r>
          </w:p>
          <w:p w:rsidR="007E26B2" w:rsidRPr="00FA5923" w:rsidRDefault="007E26B2" w:rsidP="00FA592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FA5923">
              <w:rPr>
                <w:rFonts w:eastAsia="Calibri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</w:t>
            </w:r>
            <w:r w:rsidRPr="00FA5923">
              <w:rPr>
                <w:rFonts w:eastAsia="Calibri"/>
              </w:rPr>
              <w:lastRenderedPageBreak/>
              <w:t>на 2014 - 2016 годы"</w:t>
            </w:r>
          </w:p>
          <w:p w:rsidR="007E26B2" w:rsidRPr="00FA5923" w:rsidRDefault="007E26B2" w:rsidP="00FA5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5923">
              <w:rPr>
                <w:rFonts w:eastAsia="Calibri"/>
              </w:rPr>
              <w:t xml:space="preserve">          компенсация части родительской платы в рамках подпрограммы "Развитие дошкольного образования в Карачаево-Черкесской Республике на 2014 - 2016 годы"</w:t>
            </w:r>
          </w:p>
          <w:p w:rsidR="007E26B2" w:rsidRPr="00FA5923" w:rsidRDefault="007E26B2" w:rsidP="00FA59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92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подпрограммы "Горячее питание школьников на 2014 - 2016 годы"</w:t>
            </w:r>
          </w:p>
          <w:p w:rsidR="007E26B2" w:rsidRPr="00FA5923" w:rsidRDefault="007E26B2" w:rsidP="00FA5923">
            <w:pPr>
              <w:tabs>
                <w:tab w:val="left" w:pos="91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</w:rPr>
            </w:pPr>
            <w:r w:rsidRPr="00FA5923">
              <w:rPr>
                <w:rFonts w:eastAsia="Calibri"/>
              </w:rPr>
              <w:t xml:space="preserve">обеспечение  оплаты  труда  и  содержания  специалистов  по  опеке  и попечительству; </w:t>
            </w:r>
          </w:p>
          <w:p w:rsidR="00133F36" w:rsidRPr="00057210" w:rsidRDefault="007E26B2" w:rsidP="00025639">
            <w:pPr>
              <w:tabs>
                <w:tab w:val="left" w:pos="915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Cs w:val="28"/>
              </w:rPr>
            </w:pPr>
            <w:r w:rsidRPr="00FA5923">
              <w:rPr>
                <w:rFonts w:eastAsia="Calibri"/>
              </w:rPr>
              <w:t xml:space="preserve">иные  платежи  по  лицевому  счету получателя  средств.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F23137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B2545D" w:rsidRDefault="00B2545D" w:rsidP="00B25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профессиональное образование по направлениям: «Финансы и кредит», «Экономика», «Бухгалтерский учет и аудит», </w:t>
            </w:r>
          </w:p>
          <w:p w:rsidR="00133F36" w:rsidRPr="005648F2" w:rsidRDefault="00133F36" w:rsidP="00F23137">
            <w:pPr>
              <w:jc w:val="both"/>
              <w:rPr>
                <w:color w:val="000000"/>
              </w:rPr>
            </w:pP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EE6C40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23047F">
        <w:trPr>
          <w:trHeight w:val="37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025639" w:rsidRDefault="00025639" w:rsidP="00025639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Федеральный закон Российской Федерации «О бухгалтерском учете» от 01.01.2013 г.  № 402-ФЗ; </w:t>
            </w:r>
          </w:p>
          <w:p w:rsidR="00025639" w:rsidRDefault="00025639" w:rsidP="00025639">
            <w:pPr>
              <w:suppressAutoHyphens/>
              <w:jc w:val="both"/>
            </w:pPr>
            <w:r>
              <w:rPr>
                <w:lang w:eastAsia="ar-SA"/>
              </w:rPr>
              <w:t>Положения, инструкции и иные нормативные документы, регламентирующие порядок организации и ведения бюджетного (бухгалтерского учета), составления и предоставления бюджетной (бухгалтерской) и налоговой отчетности;</w:t>
            </w:r>
          </w:p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</w:t>
            </w:r>
            <w:bookmarkStart w:id="0" w:name="_GoBack"/>
            <w:bookmarkEnd w:id="0"/>
            <w:r w:rsidRPr="0073699C">
              <w:rPr>
                <w:color w:val="000000"/>
              </w:rPr>
              <w:t>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9140CC" w:rsidRPr="005648F2" w:rsidRDefault="0073699C" w:rsidP="00025639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</w:t>
            </w:r>
            <w:r w:rsidR="00025639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B12665" w:rsidRPr="005648F2">
        <w:tc>
          <w:tcPr>
            <w:tcW w:w="4608" w:type="dxa"/>
            <w:shd w:val="clear" w:color="auto" w:fill="auto"/>
          </w:tcPr>
          <w:p w:rsidR="00B12665" w:rsidRPr="005648F2" w:rsidRDefault="00B12665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B12665" w:rsidRDefault="00B12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B12665" w:rsidRPr="005648F2">
        <w:tc>
          <w:tcPr>
            <w:tcW w:w="4608" w:type="dxa"/>
            <w:shd w:val="clear" w:color="auto" w:fill="auto"/>
          </w:tcPr>
          <w:p w:rsidR="00B12665" w:rsidRPr="005648F2" w:rsidRDefault="00B12665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B12665" w:rsidRDefault="00B12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025639">
              <w:rPr>
                <w:color w:val="000000"/>
              </w:rPr>
              <w:t xml:space="preserve">, </w:t>
            </w:r>
            <w:r w:rsidR="00025639" w:rsidRPr="00454D67">
              <w:rPr>
                <w:color w:val="000000"/>
              </w:rPr>
              <w:t>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lastRenderedPageBreak/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EE6C4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2256A"/>
    <w:rsid w:val="00025639"/>
    <w:rsid w:val="00027EB2"/>
    <w:rsid w:val="00057210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651E0"/>
    <w:rsid w:val="00167683"/>
    <w:rsid w:val="00172A29"/>
    <w:rsid w:val="00195518"/>
    <w:rsid w:val="001C3940"/>
    <w:rsid w:val="001E395B"/>
    <w:rsid w:val="001E4F99"/>
    <w:rsid w:val="002136AC"/>
    <w:rsid w:val="0023047F"/>
    <w:rsid w:val="00266557"/>
    <w:rsid w:val="00267687"/>
    <w:rsid w:val="00280ACD"/>
    <w:rsid w:val="002B287E"/>
    <w:rsid w:val="002C2104"/>
    <w:rsid w:val="002D69AD"/>
    <w:rsid w:val="00311201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185B"/>
    <w:rsid w:val="003C7A9D"/>
    <w:rsid w:val="003F2FEC"/>
    <w:rsid w:val="00405282"/>
    <w:rsid w:val="00415F86"/>
    <w:rsid w:val="00441F08"/>
    <w:rsid w:val="004A17FB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2984"/>
    <w:rsid w:val="00643B77"/>
    <w:rsid w:val="006710C7"/>
    <w:rsid w:val="006959C4"/>
    <w:rsid w:val="006E2845"/>
    <w:rsid w:val="006F7C65"/>
    <w:rsid w:val="0072285E"/>
    <w:rsid w:val="00734253"/>
    <w:rsid w:val="0073699C"/>
    <w:rsid w:val="007809A7"/>
    <w:rsid w:val="007D0FBE"/>
    <w:rsid w:val="007E26B2"/>
    <w:rsid w:val="00832102"/>
    <w:rsid w:val="008A6BE3"/>
    <w:rsid w:val="008D55FC"/>
    <w:rsid w:val="008D778A"/>
    <w:rsid w:val="008E0844"/>
    <w:rsid w:val="00910750"/>
    <w:rsid w:val="009140CC"/>
    <w:rsid w:val="009312EE"/>
    <w:rsid w:val="0096761A"/>
    <w:rsid w:val="00970266"/>
    <w:rsid w:val="009717EE"/>
    <w:rsid w:val="00974786"/>
    <w:rsid w:val="009A4DA9"/>
    <w:rsid w:val="009B0F5E"/>
    <w:rsid w:val="009C2A9A"/>
    <w:rsid w:val="00A502AC"/>
    <w:rsid w:val="00A6276D"/>
    <w:rsid w:val="00A7743C"/>
    <w:rsid w:val="00A84DF3"/>
    <w:rsid w:val="00A90A9B"/>
    <w:rsid w:val="00A91CA7"/>
    <w:rsid w:val="00AB0444"/>
    <w:rsid w:val="00AC7448"/>
    <w:rsid w:val="00AD5D42"/>
    <w:rsid w:val="00B025B8"/>
    <w:rsid w:val="00B12665"/>
    <w:rsid w:val="00B2545D"/>
    <w:rsid w:val="00B713E9"/>
    <w:rsid w:val="00BB2712"/>
    <w:rsid w:val="00BB69B3"/>
    <w:rsid w:val="00BC3111"/>
    <w:rsid w:val="00C9510B"/>
    <w:rsid w:val="00CB265D"/>
    <w:rsid w:val="00D2781F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51A92"/>
    <w:rsid w:val="00E6282C"/>
    <w:rsid w:val="00E64A93"/>
    <w:rsid w:val="00EA36FC"/>
    <w:rsid w:val="00EB395A"/>
    <w:rsid w:val="00EE6C40"/>
    <w:rsid w:val="00EF3AFA"/>
    <w:rsid w:val="00F141A4"/>
    <w:rsid w:val="00F21236"/>
    <w:rsid w:val="00F23137"/>
    <w:rsid w:val="00F50A2B"/>
    <w:rsid w:val="00F82AE2"/>
    <w:rsid w:val="00F83BB6"/>
    <w:rsid w:val="00F9672F"/>
    <w:rsid w:val="00FA5923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839F-0353-474D-8A70-EDF6E7A6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7</cp:revision>
  <cp:lastPrinted>2015-12-19T12:19:00Z</cp:lastPrinted>
  <dcterms:created xsi:type="dcterms:W3CDTF">2015-11-23T11:22:00Z</dcterms:created>
  <dcterms:modified xsi:type="dcterms:W3CDTF">2015-12-19T12:20:00Z</dcterms:modified>
</cp:coreProperties>
</file>